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42C2E" w14:textId="00D99A06" w:rsidR="006A5ED8" w:rsidRDefault="00F86B7A">
      <w:pPr>
        <w:widowControl/>
        <w:spacing w:line="360" w:lineRule="auto"/>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附件2</w:t>
      </w:r>
    </w:p>
    <w:p w14:paraId="0CEFCDBC" w14:textId="77777777" w:rsidR="006A5ED8" w:rsidRDefault="006A5ED8">
      <w:pPr>
        <w:widowControl/>
        <w:spacing w:line="360" w:lineRule="auto"/>
        <w:jc w:val="left"/>
        <w:rPr>
          <w:rFonts w:ascii="仿宋" w:eastAsia="仿宋" w:hAnsi="仿宋" w:cs="仿宋"/>
          <w:color w:val="000000"/>
          <w:kern w:val="0"/>
          <w:sz w:val="28"/>
          <w:szCs w:val="28"/>
          <w:lang w:bidi="ar"/>
        </w:rPr>
      </w:pPr>
    </w:p>
    <w:p w14:paraId="66B463C9" w14:textId="77777777" w:rsidR="006A5ED8" w:rsidRDefault="006A5ED8">
      <w:pPr>
        <w:widowControl/>
        <w:spacing w:line="720" w:lineRule="auto"/>
        <w:jc w:val="center"/>
        <w:rPr>
          <w:rFonts w:ascii="仿宋" w:eastAsia="仿宋" w:hAnsi="仿宋" w:cs="仿宋"/>
          <w:color w:val="000000"/>
          <w:kern w:val="0"/>
          <w:sz w:val="44"/>
          <w:szCs w:val="44"/>
          <w:lang w:bidi="ar"/>
        </w:rPr>
      </w:pPr>
    </w:p>
    <w:p w14:paraId="31650298" w14:textId="77777777" w:rsidR="006A5ED8" w:rsidRDefault="006A5ED8">
      <w:pPr>
        <w:widowControl/>
        <w:spacing w:line="720" w:lineRule="auto"/>
        <w:jc w:val="center"/>
        <w:rPr>
          <w:rFonts w:ascii="仿宋" w:eastAsia="仿宋" w:hAnsi="仿宋" w:cs="仿宋"/>
          <w:color w:val="000000"/>
          <w:kern w:val="0"/>
          <w:sz w:val="44"/>
          <w:szCs w:val="44"/>
          <w:lang w:bidi="ar"/>
        </w:rPr>
      </w:pPr>
    </w:p>
    <w:p w14:paraId="0B213C44" w14:textId="77777777" w:rsidR="006A5ED8" w:rsidRPr="00AF0998" w:rsidRDefault="001C5565">
      <w:pPr>
        <w:widowControl/>
        <w:spacing w:line="720" w:lineRule="auto"/>
        <w:jc w:val="center"/>
        <w:rPr>
          <w:rFonts w:ascii="黑体" w:eastAsia="黑体" w:hAnsi="黑体" w:cs="仿宋"/>
          <w:b/>
          <w:bCs/>
          <w:sz w:val="44"/>
          <w:szCs w:val="44"/>
        </w:rPr>
      </w:pPr>
      <w:r w:rsidRPr="00AF0998">
        <w:rPr>
          <w:rFonts w:ascii="黑体" w:eastAsia="黑体" w:hAnsi="黑体" w:cs="仿宋" w:hint="eastAsia"/>
          <w:b/>
          <w:bCs/>
          <w:color w:val="000000"/>
          <w:kern w:val="0"/>
          <w:sz w:val="44"/>
          <w:szCs w:val="44"/>
          <w:lang w:bidi="ar"/>
        </w:rPr>
        <w:t>2024年度中国机械工程学会高端学术著作出版计划申报指南</w:t>
      </w:r>
    </w:p>
    <w:p w14:paraId="1511B547"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63641D96"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12CFF78F"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4F58EA49"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2120DB59"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048B9D3C"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7B1BA73D"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7138FB89" w14:textId="77777777" w:rsidR="006A5ED8" w:rsidRDefault="006A5ED8" w:rsidP="00AF0998">
      <w:pPr>
        <w:widowControl/>
        <w:spacing w:line="360" w:lineRule="auto"/>
        <w:rPr>
          <w:rFonts w:ascii="仿宋" w:eastAsia="仿宋" w:hAnsi="仿宋" w:cs="仿宋"/>
          <w:color w:val="000000"/>
          <w:kern w:val="0"/>
          <w:sz w:val="28"/>
          <w:szCs w:val="28"/>
          <w:lang w:bidi="ar"/>
        </w:rPr>
      </w:pPr>
    </w:p>
    <w:p w14:paraId="3216BBFE" w14:textId="77777777" w:rsidR="006A5ED8" w:rsidRDefault="006A5ED8">
      <w:pPr>
        <w:widowControl/>
        <w:spacing w:line="360" w:lineRule="auto"/>
        <w:jc w:val="center"/>
        <w:rPr>
          <w:rFonts w:ascii="仿宋" w:eastAsia="仿宋" w:hAnsi="仿宋" w:cs="仿宋"/>
          <w:color w:val="000000"/>
          <w:kern w:val="0"/>
          <w:sz w:val="28"/>
          <w:szCs w:val="28"/>
          <w:lang w:bidi="ar"/>
        </w:rPr>
      </w:pPr>
    </w:p>
    <w:p w14:paraId="2D36D79E" w14:textId="553E9544" w:rsidR="00AF0998" w:rsidRPr="00AF0998" w:rsidRDefault="001C5565">
      <w:pPr>
        <w:spacing w:line="360" w:lineRule="auto"/>
        <w:jc w:val="center"/>
        <w:rPr>
          <w:rFonts w:ascii="黑体" w:eastAsia="黑体" w:hAnsi="黑体" w:cs="仿宋"/>
          <w:b/>
          <w:bCs/>
          <w:sz w:val="30"/>
          <w:szCs w:val="30"/>
        </w:rPr>
      </w:pPr>
      <w:r w:rsidRPr="00AF0998">
        <w:rPr>
          <w:rFonts w:ascii="黑体" w:eastAsia="黑体" w:hAnsi="黑体" w:cs="仿宋" w:hint="eastAsia"/>
          <w:b/>
          <w:bCs/>
          <w:sz w:val="30"/>
          <w:szCs w:val="30"/>
        </w:rPr>
        <w:t>中国机械工程学会高端学术著作出版计划管理办公室</w:t>
      </w:r>
    </w:p>
    <w:p w14:paraId="5CF13EDF" w14:textId="77777777" w:rsidR="00AF0998" w:rsidRDefault="00AF0998">
      <w:pPr>
        <w:widowControl/>
        <w:jc w:val="left"/>
        <w:rPr>
          <w:rFonts w:ascii="仿宋" w:eastAsia="仿宋" w:hAnsi="仿宋" w:cs="仿宋"/>
          <w:b/>
          <w:bCs/>
          <w:sz w:val="28"/>
          <w:szCs w:val="28"/>
        </w:rPr>
      </w:pPr>
      <w:r>
        <w:rPr>
          <w:rFonts w:ascii="仿宋" w:eastAsia="仿宋" w:hAnsi="仿宋" w:cs="仿宋"/>
          <w:b/>
          <w:bCs/>
          <w:sz w:val="28"/>
          <w:szCs w:val="28"/>
        </w:rPr>
        <w:br w:type="page"/>
      </w:r>
    </w:p>
    <w:p w14:paraId="7828EDFA" w14:textId="77777777" w:rsidR="006A5ED8" w:rsidRDefault="006A5ED8">
      <w:pPr>
        <w:spacing w:line="360" w:lineRule="auto"/>
        <w:jc w:val="center"/>
        <w:rPr>
          <w:rFonts w:ascii="仿宋" w:eastAsia="仿宋" w:hAnsi="仿宋" w:cs="仿宋"/>
          <w:b/>
          <w:bCs/>
          <w:color w:val="000000"/>
          <w:kern w:val="0"/>
          <w:sz w:val="28"/>
          <w:szCs w:val="28"/>
          <w:lang w:bidi="ar"/>
        </w:rPr>
      </w:pPr>
    </w:p>
    <w:p w14:paraId="2BFA81CC" w14:textId="77777777" w:rsidR="006A5ED8" w:rsidRDefault="001C5565">
      <w:pPr>
        <w:widowControl/>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为做好2024年度中国机械工程学会高端学术著作出版计划（以下简称“出版计划”）项目的申报组织工作，根据《中国机械工程学会高端学术著作出版计划实施管理办法》，特制订本申报指南。</w:t>
      </w:r>
    </w:p>
    <w:p w14:paraId="445227D5" w14:textId="77777777" w:rsidR="006A5ED8" w:rsidRDefault="001C5565">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一、资助原则 </w:t>
      </w:r>
    </w:p>
    <w:p w14:paraId="1ECEDD1D" w14:textId="77777777"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资金资助项目应当坚持党的出版方针，服务党和国家大局、服务工程科技发展和工业化建设，对推动科学技术进步、特别是工程技术进步具有重要意义，反映机械工程及其交叉学科领域的理论创新、技术创新、实践创新的最新成果。</w:t>
      </w:r>
    </w:p>
    <w:p w14:paraId="010566FF" w14:textId="77777777" w:rsidR="006A5ED8" w:rsidRDefault="001C5565">
      <w:pPr>
        <w:widowControl/>
        <w:numPr>
          <w:ilvl w:val="0"/>
          <w:numId w:val="1"/>
        </w:numPr>
        <w:spacing w:line="360" w:lineRule="auto"/>
        <w:ind w:firstLineChars="200" w:firstLine="562"/>
        <w:jc w:val="left"/>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 xml:space="preserve">资助范围与年度重点资助方向 </w:t>
      </w:r>
    </w:p>
    <w:p w14:paraId="474D06B9" w14:textId="77777777" w:rsidR="006A5ED8" w:rsidRDefault="001C5565">
      <w:pPr>
        <w:widowControl/>
        <w:spacing w:line="360" w:lineRule="auto"/>
        <w:ind w:left="561"/>
        <w:jc w:val="left"/>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1.资助范围</w:t>
      </w:r>
    </w:p>
    <w:p w14:paraId="7107C8FD" w14:textId="77777777" w:rsidR="006A5ED8" w:rsidRDefault="001C5565">
      <w:pPr>
        <w:widowControl/>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（1）资助项目主要包括以下几类：</w:t>
      </w:r>
    </w:p>
    <w:p w14:paraId="52B678C9"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1）专业基础理论著作：作者对机械工程及其交叉学科领域的理论基础已有资料、前人成果，经过多年深入探索研究、分析论证，撰写的具有独到见解或新颖体系，对机械工程及其交叉学科发展或人才培养有重要作用的系统性理论著作。</w:t>
      </w:r>
    </w:p>
    <w:p w14:paraId="3D449FFF"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2）学术专著：作者在机械工程及其交叉学科领域某一专业学科从事多年系统深入的研究，撰写的在理论上具有重要意义或在实验上有重大发现的学术著作。</w:t>
      </w:r>
    </w:p>
    <w:p w14:paraId="0CBABF79"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3）应用技术著作：作者把已有科学理论应用于生产实践或者总结生产实践中的先进技术和经验，撰写的能够促进产业进步并给社会带来较大经济效益的著作。</w:t>
      </w:r>
    </w:p>
    <w:p w14:paraId="73504385"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4）研究报告或研究成果：有组织的专家团队在深入研究基础上提出的对学科发展、行业发展、技术路线图等方面具有重要指导意义的研究报告或研究成果。</w:t>
      </w:r>
    </w:p>
    <w:p w14:paraId="693B38DB"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（2）下列情况不属于资助范围：</w:t>
      </w:r>
    </w:p>
    <w:p w14:paraId="200106FF"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1）引进版、论文集、再版著作。</w:t>
      </w:r>
    </w:p>
    <w:p w14:paraId="62762B84"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sz w:val="28"/>
          <w:szCs w:val="28"/>
        </w:rPr>
        <w:t>2）科普读物、教科书。</w:t>
      </w:r>
    </w:p>
    <w:p w14:paraId="6A7060B6" w14:textId="59E7810E" w:rsidR="006A5ED8" w:rsidRDefault="001C5565">
      <w:pPr>
        <w:ind w:firstLineChars="200" w:firstLine="560"/>
        <w:rPr>
          <w:rFonts w:ascii="仿宋" w:eastAsia="仿宋" w:hAnsi="仿宋" w:cs="仿宋"/>
          <w:color w:val="FF0000"/>
          <w:sz w:val="28"/>
          <w:szCs w:val="28"/>
        </w:rPr>
      </w:pPr>
      <w:r>
        <w:rPr>
          <w:rFonts w:ascii="仿宋" w:eastAsia="仿宋" w:hAnsi="仿宋" w:cs="仿宋" w:hint="eastAsia"/>
          <w:sz w:val="28"/>
          <w:szCs w:val="28"/>
        </w:rPr>
        <w:t>3）2024年</w:t>
      </w:r>
      <w:r w:rsidRPr="00CE5A4A">
        <w:rPr>
          <w:rFonts w:ascii="仿宋" w:eastAsia="仿宋" w:hAnsi="仿宋" w:cs="仿宋" w:hint="eastAsia"/>
          <w:color w:val="000000" w:themeColor="text1"/>
          <w:sz w:val="28"/>
          <w:szCs w:val="28"/>
          <w:u w:val="single"/>
        </w:rPr>
        <w:t xml:space="preserve"> </w:t>
      </w:r>
      <w:r w:rsidR="00AE4459" w:rsidRPr="00CE5A4A">
        <w:rPr>
          <w:rFonts w:ascii="仿宋" w:eastAsia="仿宋" w:hAnsi="仿宋" w:cs="仿宋"/>
          <w:color w:val="000000" w:themeColor="text1"/>
          <w:sz w:val="28"/>
          <w:szCs w:val="28"/>
          <w:u w:val="single"/>
        </w:rPr>
        <w:t>3</w:t>
      </w:r>
      <w:r w:rsidRPr="00CE5A4A">
        <w:rPr>
          <w:rFonts w:ascii="仿宋" w:eastAsia="仿宋" w:hAnsi="仿宋" w:cs="仿宋" w:hint="eastAsia"/>
          <w:color w:val="000000" w:themeColor="text1"/>
          <w:sz w:val="28"/>
          <w:szCs w:val="28"/>
          <w:u w:val="single"/>
        </w:rPr>
        <w:t xml:space="preserve"> </w:t>
      </w:r>
      <w:r w:rsidRPr="00CE5A4A">
        <w:rPr>
          <w:rFonts w:ascii="仿宋" w:eastAsia="仿宋" w:hAnsi="仿宋" w:cs="仿宋" w:hint="eastAsia"/>
          <w:color w:val="000000" w:themeColor="text1"/>
          <w:sz w:val="28"/>
          <w:szCs w:val="28"/>
        </w:rPr>
        <w:t>月</w:t>
      </w:r>
      <w:r w:rsidRPr="00CE5A4A">
        <w:rPr>
          <w:rFonts w:ascii="仿宋" w:eastAsia="仿宋" w:hAnsi="仿宋" w:cs="仿宋" w:hint="eastAsia"/>
          <w:color w:val="000000" w:themeColor="text1"/>
          <w:sz w:val="28"/>
          <w:szCs w:val="28"/>
          <w:u w:val="single"/>
        </w:rPr>
        <w:t xml:space="preserve"> </w:t>
      </w:r>
      <w:r w:rsidR="00AE4459" w:rsidRPr="00CE5A4A">
        <w:rPr>
          <w:rFonts w:ascii="仿宋" w:eastAsia="仿宋" w:hAnsi="仿宋" w:cs="仿宋"/>
          <w:color w:val="000000" w:themeColor="text1"/>
          <w:sz w:val="28"/>
          <w:szCs w:val="28"/>
          <w:u w:val="single"/>
        </w:rPr>
        <w:t>31</w:t>
      </w:r>
      <w:r w:rsidRPr="00CE5A4A">
        <w:rPr>
          <w:rFonts w:ascii="仿宋" w:eastAsia="仿宋" w:hAnsi="仿宋" w:cs="仿宋" w:hint="eastAsia"/>
          <w:color w:val="000000" w:themeColor="text1"/>
          <w:sz w:val="28"/>
          <w:szCs w:val="28"/>
          <w:u w:val="single"/>
        </w:rPr>
        <w:t xml:space="preserve"> </w:t>
      </w:r>
      <w:r w:rsidRPr="00CE5A4A">
        <w:rPr>
          <w:rFonts w:ascii="仿宋" w:eastAsia="仿宋" w:hAnsi="仿宋" w:cs="仿宋" w:hint="eastAsia"/>
          <w:color w:val="000000" w:themeColor="text1"/>
          <w:sz w:val="28"/>
          <w:szCs w:val="28"/>
        </w:rPr>
        <w:t>日</w:t>
      </w:r>
      <w:r>
        <w:rPr>
          <w:rFonts w:ascii="仿宋" w:eastAsia="仿宋" w:hAnsi="仿宋" w:cs="仿宋" w:hint="eastAsia"/>
          <w:sz w:val="28"/>
          <w:szCs w:val="28"/>
        </w:rPr>
        <w:t>前已出版的项目。</w:t>
      </w:r>
    </w:p>
    <w:p w14:paraId="743B0652" w14:textId="77777777" w:rsidR="006A5ED8" w:rsidRDefault="001C5565">
      <w:pPr>
        <w:widowControl/>
        <w:spacing w:line="360" w:lineRule="auto"/>
        <w:ind w:firstLineChars="200" w:firstLine="562"/>
        <w:jc w:val="left"/>
        <w:rPr>
          <w:rFonts w:ascii="仿宋" w:eastAsia="仿宋" w:hAnsi="仿宋" w:cs="仿宋"/>
          <w:sz w:val="28"/>
          <w:szCs w:val="28"/>
        </w:rPr>
      </w:pPr>
      <w:r>
        <w:rPr>
          <w:rFonts w:ascii="仿宋" w:eastAsia="仿宋" w:hAnsi="仿宋" w:cs="仿宋" w:hint="eastAsia"/>
          <w:b/>
          <w:bCs/>
          <w:color w:val="000000"/>
          <w:kern w:val="0"/>
          <w:sz w:val="28"/>
          <w:szCs w:val="28"/>
          <w:lang w:bidi="ar"/>
        </w:rPr>
        <w:t xml:space="preserve">2. </w:t>
      </w:r>
      <w:bookmarkStart w:id="0" w:name="_Hlk155960571"/>
      <w:r>
        <w:rPr>
          <w:rFonts w:ascii="仿宋" w:eastAsia="仿宋" w:hAnsi="仿宋" w:cs="仿宋" w:hint="eastAsia"/>
          <w:b/>
          <w:bCs/>
          <w:color w:val="000000"/>
          <w:kern w:val="0"/>
          <w:sz w:val="28"/>
          <w:szCs w:val="28"/>
          <w:lang w:bidi="ar"/>
        </w:rPr>
        <w:t>年度重点资助方向</w:t>
      </w:r>
      <w:bookmarkEnd w:id="0"/>
    </w:p>
    <w:p w14:paraId="176E80B0" w14:textId="77777777"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（1）先进制造/智能制造：</w:t>
      </w:r>
      <w:proofErr w:type="gramStart"/>
      <w:r>
        <w:rPr>
          <w:rFonts w:ascii="仿宋" w:eastAsia="仿宋" w:hAnsi="仿宋" w:cs="仿宋" w:hint="eastAsia"/>
          <w:color w:val="000000"/>
          <w:kern w:val="0"/>
          <w:sz w:val="28"/>
          <w:szCs w:val="28"/>
          <w:lang w:bidi="ar"/>
        </w:rPr>
        <w:t>增材制造</w:t>
      </w:r>
      <w:proofErr w:type="gramEnd"/>
      <w:r>
        <w:rPr>
          <w:rFonts w:ascii="仿宋" w:eastAsia="仿宋" w:hAnsi="仿宋" w:cs="仿宋" w:hint="eastAsia"/>
          <w:color w:val="000000"/>
          <w:kern w:val="0"/>
          <w:sz w:val="28"/>
          <w:szCs w:val="28"/>
          <w:lang w:bidi="ar"/>
        </w:rPr>
        <w:t>、精密/超精密加工、</w:t>
      </w:r>
      <w:proofErr w:type="gramStart"/>
      <w:r>
        <w:rPr>
          <w:rFonts w:ascii="仿宋" w:eastAsia="仿宋" w:hAnsi="仿宋" w:cs="仿宋" w:hint="eastAsia"/>
          <w:color w:val="000000"/>
          <w:kern w:val="0"/>
          <w:sz w:val="28"/>
          <w:szCs w:val="28"/>
          <w:lang w:bidi="ar"/>
        </w:rPr>
        <w:t>微纳</w:t>
      </w:r>
      <w:proofErr w:type="gramEnd"/>
      <w:r>
        <w:rPr>
          <w:rFonts w:ascii="仿宋" w:eastAsia="仿宋" w:hAnsi="仿宋" w:cs="仿宋" w:hint="eastAsia"/>
          <w:color w:val="000000"/>
          <w:kern w:val="0"/>
          <w:sz w:val="28"/>
          <w:szCs w:val="28"/>
          <w:lang w:bidi="ar"/>
        </w:rPr>
        <w:t>/微细制造、超大尺寸制造、高性能制造、</w:t>
      </w:r>
      <w:proofErr w:type="gramStart"/>
      <w:r>
        <w:rPr>
          <w:rFonts w:ascii="仿宋" w:eastAsia="仿宋" w:hAnsi="仿宋" w:cs="仿宋" w:hint="eastAsia"/>
          <w:sz w:val="28"/>
          <w:szCs w:val="28"/>
        </w:rPr>
        <w:t>近净成形</w:t>
      </w:r>
      <w:proofErr w:type="gramEnd"/>
      <w:r>
        <w:rPr>
          <w:rFonts w:ascii="仿宋" w:eastAsia="仿宋" w:hAnsi="仿宋" w:cs="仿宋" w:hint="eastAsia"/>
          <w:sz w:val="28"/>
          <w:szCs w:val="28"/>
        </w:rPr>
        <w:t>、半导体制造等。</w:t>
      </w:r>
    </w:p>
    <w:p w14:paraId="054B8E06" w14:textId="77777777"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（2）智能制造装备：</w:t>
      </w:r>
      <w:r>
        <w:rPr>
          <w:rFonts w:ascii="仿宋" w:eastAsia="仿宋" w:hAnsi="仿宋" w:cs="仿宋" w:hint="eastAsia"/>
          <w:color w:val="000000"/>
          <w:kern w:val="0"/>
          <w:sz w:val="28"/>
          <w:szCs w:val="28"/>
          <w:lang w:bidi="ar"/>
        </w:rPr>
        <w:t>智能数控装备，</w:t>
      </w:r>
      <w:r>
        <w:rPr>
          <w:rFonts w:ascii="仿宋" w:eastAsia="仿宋" w:hAnsi="仿宋" w:cs="仿宋" w:hint="eastAsia"/>
          <w:sz w:val="28"/>
          <w:szCs w:val="28"/>
        </w:rPr>
        <w:t>智能焊接机器人、智能移动机器人等工业机器人，</w:t>
      </w:r>
      <w:proofErr w:type="gramStart"/>
      <w:r>
        <w:rPr>
          <w:rFonts w:ascii="仿宋" w:eastAsia="仿宋" w:hAnsi="仿宋" w:cs="仿宋" w:hint="eastAsia"/>
          <w:sz w:val="28"/>
          <w:szCs w:val="28"/>
        </w:rPr>
        <w:t>增材制造</w:t>
      </w:r>
      <w:proofErr w:type="gramEnd"/>
      <w:r>
        <w:rPr>
          <w:rFonts w:ascii="仿宋" w:eastAsia="仿宋" w:hAnsi="仿宋" w:cs="仿宋" w:hint="eastAsia"/>
          <w:sz w:val="28"/>
          <w:szCs w:val="28"/>
        </w:rPr>
        <w:t>装备，先进激光加工装备，智能检测装备，高效加工</w:t>
      </w:r>
      <w:proofErr w:type="gramStart"/>
      <w:r>
        <w:rPr>
          <w:rFonts w:ascii="仿宋" w:eastAsia="仿宋" w:hAnsi="仿宋" w:cs="仿宋" w:hint="eastAsia"/>
          <w:sz w:val="28"/>
          <w:szCs w:val="28"/>
        </w:rPr>
        <w:t>与近净成形</w:t>
      </w:r>
      <w:proofErr w:type="gramEnd"/>
      <w:r>
        <w:rPr>
          <w:rFonts w:ascii="仿宋" w:eastAsia="仿宋" w:hAnsi="仿宋" w:cs="仿宋" w:hint="eastAsia"/>
          <w:sz w:val="28"/>
          <w:szCs w:val="28"/>
        </w:rPr>
        <w:t>装备，空天装备，核电装备，</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工装备等。</w:t>
      </w:r>
    </w:p>
    <w:p w14:paraId="3E94247E" w14:textId="77777777" w:rsidR="006A5ED8" w:rsidRDefault="001C5565">
      <w:pPr>
        <w:widowControl/>
        <w:spacing w:line="360" w:lineRule="auto"/>
        <w:ind w:firstLineChars="150" w:firstLine="420"/>
        <w:jc w:val="left"/>
        <w:rPr>
          <w:rFonts w:ascii="仿宋" w:eastAsia="仿宋" w:hAnsi="仿宋" w:cs="仿宋"/>
          <w:sz w:val="28"/>
          <w:szCs w:val="28"/>
        </w:rPr>
      </w:pPr>
      <w:r>
        <w:rPr>
          <w:rFonts w:ascii="仿宋" w:eastAsia="仿宋" w:hAnsi="仿宋" w:cs="仿宋" w:hint="eastAsia"/>
          <w:color w:val="000000"/>
          <w:kern w:val="0"/>
          <w:sz w:val="28"/>
          <w:szCs w:val="28"/>
          <w:lang w:bidi="ar"/>
        </w:rPr>
        <w:t>（3）其他：和机械工程及其交叉学科相关的科研热点和前沿领域。</w:t>
      </w:r>
    </w:p>
    <w:p w14:paraId="5448C4F9" w14:textId="5BC34E19" w:rsidR="006A5ED8" w:rsidRPr="008A1561" w:rsidRDefault="001C5565">
      <w:pPr>
        <w:ind w:firstLineChars="200" w:firstLine="562"/>
        <w:rPr>
          <w:rFonts w:ascii="仿宋" w:eastAsia="仿宋" w:hAnsi="仿宋" w:cs="仿宋"/>
          <w:b/>
          <w:bCs/>
          <w:color w:val="000000" w:themeColor="text1"/>
          <w:sz w:val="28"/>
          <w:szCs w:val="28"/>
        </w:rPr>
      </w:pPr>
      <w:r w:rsidRPr="008A1561">
        <w:rPr>
          <w:rFonts w:ascii="仿宋" w:eastAsia="仿宋" w:hAnsi="仿宋" w:cs="仿宋" w:hint="eastAsia"/>
          <w:b/>
          <w:bCs/>
          <w:color w:val="000000" w:themeColor="text1"/>
          <w:sz w:val="28"/>
          <w:szCs w:val="28"/>
        </w:rPr>
        <w:t>四、资助对象</w:t>
      </w:r>
      <w:r w:rsidR="00CA2170" w:rsidRPr="008A1561">
        <w:rPr>
          <w:rFonts w:ascii="仿宋" w:eastAsia="仿宋" w:hAnsi="仿宋" w:cs="仿宋" w:hint="eastAsia"/>
          <w:b/>
          <w:bCs/>
          <w:color w:val="000000" w:themeColor="text1"/>
          <w:sz w:val="28"/>
          <w:szCs w:val="28"/>
        </w:rPr>
        <w:t>、数量及要求</w:t>
      </w:r>
    </w:p>
    <w:p w14:paraId="06B95E13" w14:textId="004A039F" w:rsidR="006A5ED8" w:rsidRPr="008A1561" w:rsidRDefault="001C5565">
      <w:pPr>
        <w:ind w:firstLineChars="200" w:firstLine="560"/>
        <w:rPr>
          <w:rFonts w:ascii="仿宋" w:eastAsia="仿宋" w:hAnsi="仿宋" w:cs="仿宋"/>
          <w:color w:val="000000" w:themeColor="text1"/>
          <w:sz w:val="28"/>
          <w:szCs w:val="28"/>
        </w:rPr>
      </w:pPr>
      <w:r w:rsidRPr="008A1561">
        <w:rPr>
          <w:rFonts w:ascii="仿宋" w:eastAsia="仿宋" w:hAnsi="仿宋" w:cs="仿宋" w:hint="eastAsia"/>
          <w:color w:val="000000" w:themeColor="text1"/>
          <w:sz w:val="28"/>
          <w:szCs w:val="28"/>
        </w:rPr>
        <w:t>申报作者须</w:t>
      </w:r>
      <w:r w:rsidR="006D5BF6">
        <w:rPr>
          <w:rFonts w:ascii="仿宋" w:eastAsia="仿宋" w:hAnsi="仿宋" w:cs="仿宋" w:hint="eastAsia"/>
          <w:color w:val="000000" w:themeColor="text1"/>
          <w:sz w:val="28"/>
          <w:szCs w:val="28"/>
        </w:rPr>
        <w:t>为中国机械工程学会会员，应是相关领域的学术（技术）带头人</w:t>
      </w:r>
      <w:r w:rsidRPr="008A1561">
        <w:rPr>
          <w:rFonts w:ascii="仿宋" w:eastAsia="仿宋" w:hAnsi="仿宋" w:cs="仿宋" w:hint="eastAsia"/>
          <w:color w:val="000000" w:themeColor="text1"/>
          <w:sz w:val="28"/>
          <w:szCs w:val="28"/>
        </w:rPr>
        <w:t>，在该领域有较高的知名度和影响力。</w:t>
      </w:r>
    </w:p>
    <w:p w14:paraId="55C574BB" w14:textId="57146E64" w:rsidR="00CA2170" w:rsidRPr="008A1561" w:rsidRDefault="009831B9">
      <w:pPr>
        <w:ind w:firstLineChars="200" w:firstLine="560"/>
        <w:rPr>
          <w:rFonts w:ascii="仿宋" w:eastAsia="仿宋" w:hAnsi="仿宋" w:cs="仿宋"/>
          <w:color w:val="000000" w:themeColor="text1"/>
          <w:sz w:val="28"/>
          <w:szCs w:val="28"/>
        </w:rPr>
      </w:pPr>
      <w:r w:rsidRPr="008A1561">
        <w:rPr>
          <w:rFonts w:ascii="仿宋" w:eastAsia="仿宋" w:hAnsi="仿宋" w:cs="仿宋" w:hint="eastAsia"/>
          <w:color w:val="000000" w:themeColor="text1"/>
          <w:sz w:val="28"/>
          <w:szCs w:val="28"/>
        </w:rPr>
        <w:t>根据年度重点资助方向，通过专家</w:t>
      </w:r>
      <w:r w:rsidR="000E4E2C" w:rsidRPr="008A1561">
        <w:rPr>
          <w:rFonts w:ascii="仿宋" w:eastAsia="仿宋" w:hAnsi="仿宋" w:cs="仿宋" w:hint="eastAsia"/>
          <w:color w:val="000000" w:themeColor="text1"/>
          <w:sz w:val="28"/>
          <w:szCs w:val="28"/>
        </w:rPr>
        <w:t>遴选</w:t>
      </w:r>
      <w:r w:rsidRPr="008A1561">
        <w:rPr>
          <w:rFonts w:ascii="仿宋" w:eastAsia="仿宋" w:hAnsi="仿宋" w:cs="仿宋" w:hint="eastAsia"/>
          <w:color w:val="000000" w:themeColor="text1"/>
          <w:sz w:val="28"/>
          <w:szCs w:val="28"/>
        </w:rPr>
        <w:t>，</w:t>
      </w:r>
      <w:r w:rsidR="00CA2170" w:rsidRPr="008A1561">
        <w:rPr>
          <w:rFonts w:ascii="仿宋" w:eastAsia="仿宋" w:hAnsi="仿宋" w:cs="仿宋" w:hint="eastAsia"/>
          <w:color w:val="000000" w:themeColor="text1"/>
          <w:sz w:val="28"/>
          <w:szCs w:val="28"/>
        </w:rPr>
        <w:t>2</w:t>
      </w:r>
      <w:r w:rsidR="00CA2170" w:rsidRPr="008A1561">
        <w:rPr>
          <w:rFonts w:ascii="仿宋" w:eastAsia="仿宋" w:hAnsi="仿宋" w:cs="仿宋"/>
          <w:color w:val="000000" w:themeColor="text1"/>
          <w:sz w:val="28"/>
          <w:szCs w:val="28"/>
        </w:rPr>
        <w:t>024</w:t>
      </w:r>
      <w:r w:rsidR="00CA2170" w:rsidRPr="008A1561">
        <w:rPr>
          <w:rFonts w:ascii="仿宋" w:eastAsia="仿宋" w:hAnsi="仿宋" w:cs="仿宋" w:hint="eastAsia"/>
          <w:color w:val="000000" w:themeColor="text1"/>
          <w:sz w:val="28"/>
          <w:szCs w:val="28"/>
        </w:rPr>
        <w:t>年</w:t>
      </w:r>
      <w:r w:rsidRPr="008A1561">
        <w:rPr>
          <w:rFonts w:ascii="仿宋" w:eastAsia="仿宋" w:hAnsi="仿宋" w:cs="仿宋" w:hint="eastAsia"/>
          <w:color w:val="000000" w:themeColor="text1"/>
          <w:sz w:val="28"/>
          <w:szCs w:val="28"/>
        </w:rPr>
        <w:t>度</w:t>
      </w:r>
      <w:r w:rsidR="00CA2170" w:rsidRPr="008A1561">
        <w:rPr>
          <w:rFonts w:ascii="仿宋" w:eastAsia="仿宋" w:hAnsi="仿宋" w:cs="仿宋" w:hint="eastAsia"/>
          <w:color w:val="000000" w:themeColor="text1"/>
          <w:sz w:val="28"/>
          <w:szCs w:val="28"/>
        </w:rPr>
        <w:t>计划资助</w:t>
      </w:r>
      <w:r w:rsidR="000E4E2C" w:rsidRPr="008A1561">
        <w:rPr>
          <w:rFonts w:ascii="仿宋" w:eastAsia="仿宋" w:hAnsi="仿宋" w:cs="仿宋" w:hint="eastAsia"/>
          <w:color w:val="000000" w:themeColor="text1"/>
          <w:sz w:val="28"/>
          <w:szCs w:val="28"/>
        </w:rPr>
        <w:t>的项目</w:t>
      </w:r>
      <w:r w:rsidR="00CA2170" w:rsidRPr="008A1561">
        <w:rPr>
          <w:rFonts w:ascii="仿宋" w:eastAsia="仿宋" w:hAnsi="仿宋" w:cs="仿宋" w:hint="eastAsia"/>
          <w:color w:val="000000" w:themeColor="text1"/>
          <w:sz w:val="28"/>
          <w:szCs w:val="28"/>
        </w:rPr>
        <w:t>2</w:t>
      </w:r>
      <w:r w:rsidR="00CA2170" w:rsidRPr="008A1561">
        <w:rPr>
          <w:rFonts w:ascii="仿宋" w:eastAsia="仿宋" w:hAnsi="仿宋" w:cs="仿宋"/>
          <w:color w:val="000000" w:themeColor="text1"/>
          <w:sz w:val="28"/>
          <w:szCs w:val="28"/>
        </w:rPr>
        <w:t>0</w:t>
      </w:r>
      <w:r w:rsidR="000E4E2C" w:rsidRPr="008A1561">
        <w:rPr>
          <w:rFonts w:ascii="仿宋" w:eastAsia="仿宋" w:hAnsi="仿宋" w:cs="仿宋" w:hint="eastAsia"/>
          <w:color w:val="000000" w:themeColor="text1"/>
          <w:sz w:val="28"/>
          <w:szCs w:val="28"/>
        </w:rPr>
        <w:t>个</w:t>
      </w:r>
      <w:r w:rsidRPr="008A1561">
        <w:rPr>
          <w:rFonts w:ascii="仿宋" w:eastAsia="仿宋" w:hAnsi="仿宋" w:cs="仿宋" w:hint="eastAsia"/>
          <w:color w:val="000000" w:themeColor="text1"/>
          <w:sz w:val="28"/>
          <w:szCs w:val="28"/>
        </w:rPr>
        <w:t>以内，</w:t>
      </w:r>
      <w:r w:rsidR="000E4E2C" w:rsidRPr="008A1561">
        <w:rPr>
          <w:rFonts w:ascii="仿宋" w:eastAsia="仿宋" w:hAnsi="仿宋" w:cs="仿宋" w:hint="eastAsia"/>
          <w:color w:val="000000" w:themeColor="text1"/>
          <w:sz w:val="28"/>
          <w:szCs w:val="28"/>
        </w:rPr>
        <w:t>单个项目</w:t>
      </w:r>
      <w:r w:rsidR="008A1561" w:rsidRPr="008A1561">
        <w:rPr>
          <w:rFonts w:ascii="仿宋" w:eastAsia="仿宋" w:hAnsi="仿宋" w:cs="仿宋" w:hint="eastAsia"/>
          <w:color w:val="000000" w:themeColor="text1"/>
          <w:sz w:val="28"/>
          <w:szCs w:val="28"/>
        </w:rPr>
        <w:t>资助金额原则上</w:t>
      </w:r>
      <w:r w:rsidRPr="008A1561">
        <w:rPr>
          <w:rFonts w:ascii="仿宋" w:eastAsia="仿宋" w:hAnsi="仿宋" w:cs="仿宋" w:hint="eastAsia"/>
          <w:color w:val="000000" w:themeColor="text1"/>
          <w:sz w:val="28"/>
          <w:szCs w:val="28"/>
        </w:rPr>
        <w:t>不超过8万元，</w:t>
      </w:r>
      <w:r w:rsidR="00CA2170" w:rsidRPr="008A1561">
        <w:rPr>
          <w:rFonts w:ascii="仿宋" w:eastAsia="仿宋" w:hAnsi="仿宋" w:cs="仿宋" w:hint="eastAsia"/>
          <w:color w:val="000000" w:themeColor="text1"/>
          <w:sz w:val="28"/>
          <w:szCs w:val="28"/>
        </w:rPr>
        <w:t>资助</w:t>
      </w:r>
      <w:r w:rsidR="00725AED" w:rsidRPr="008A1561">
        <w:rPr>
          <w:rFonts w:ascii="仿宋" w:eastAsia="仿宋" w:hAnsi="仿宋" w:cs="仿宋" w:hint="eastAsia"/>
          <w:color w:val="000000" w:themeColor="text1"/>
          <w:sz w:val="28"/>
          <w:szCs w:val="28"/>
        </w:rPr>
        <w:t>经费</w:t>
      </w:r>
      <w:r w:rsidRPr="008A1561">
        <w:rPr>
          <w:rFonts w:ascii="仿宋" w:eastAsia="仿宋" w:hAnsi="仿宋" w:cs="仿宋" w:hint="eastAsia"/>
          <w:color w:val="000000" w:themeColor="text1"/>
          <w:sz w:val="28"/>
          <w:szCs w:val="28"/>
        </w:rPr>
        <w:t>主要</w:t>
      </w:r>
      <w:r w:rsidR="00CA2170" w:rsidRPr="008A1561">
        <w:rPr>
          <w:rFonts w:ascii="仿宋" w:eastAsia="仿宋" w:hAnsi="仿宋" w:cs="仿宋" w:hint="eastAsia"/>
          <w:color w:val="000000" w:themeColor="text1"/>
          <w:sz w:val="28"/>
          <w:szCs w:val="28"/>
        </w:rPr>
        <w:t>用于出版过程中所发生的全部或部分直接费用（含排印装费、作者稿费等）。</w:t>
      </w:r>
    </w:p>
    <w:p w14:paraId="53459AE9" w14:textId="06B3D450" w:rsidR="00CA2170" w:rsidRPr="008A1561" w:rsidRDefault="00CA2170">
      <w:pPr>
        <w:ind w:firstLineChars="200" w:firstLine="560"/>
        <w:rPr>
          <w:rFonts w:ascii="仿宋" w:eastAsia="仿宋" w:hAnsi="仿宋" w:cs="仿宋"/>
          <w:color w:val="000000" w:themeColor="text1"/>
          <w:sz w:val="28"/>
          <w:szCs w:val="28"/>
        </w:rPr>
      </w:pPr>
      <w:r w:rsidRPr="008A1561">
        <w:rPr>
          <w:rFonts w:ascii="仿宋" w:eastAsia="仿宋" w:hAnsi="仿宋" w:cs="仿宋" w:hint="eastAsia"/>
          <w:color w:val="000000" w:themeColor="text1"/>
          <w:sz w:val="28"/>
          <w:szCs w:val="28"/>
        </w:rPr>
        <w:lastRenderedPageBreak/>
        <w:t>受资助的项目作者与机械工业出版社</w:t>
      </w:r>
      <w:r w:rsidR="00D040A7">
        <w:rPr>
          <w:rFonts w:ascii="仿宋" w:eastAsia="仿宋" w:hAnsi="仿宋" w:cs="仿宋" w:hint="eastAsia"/>
          <w:color w:val="000000" w:themeColor="text1"/>
          <w:sz w:val="28"/>
          <w:szCs w:val="28"/>
        </w:rPr>
        <w:t>有限公司</w:t>
      </w:r>
      <w:bookmarkStart w:id="1" w:name="_GoBack"/>
      <w:bookmarkEnd w:id="1"/>
      <w:r w:rsidRPr="008A1561">
        <w:rPr>
          <w:rFonts w:ascii="仿宋" w:eastAsia="仿宋" w:hAnsi="仿宋" w:cs="仿宋" w:hint="eastAsia"/>
          <w:color w:val="000000" w:themeColor="text1"/>
          <w:sz w:val="28"/>
          <w:szCs w:val="28"/>
        </w:rPr>
        <w:t>签订图书出版合同，</w:t>
      </w:r>
      <w:r w:rsidR="009831B9" w:rsidRPr="008A1561">
        <w:rPr>
          <w:rFonts w:ascii="仿宋" w:eastAsia="仿宋" w:hAnsi="仿宋" w:cs="仿宋" w:hint="eastAsia"/>
          <w:color w:val="000000" w:themeColor="text1"/>
          <w:sz w:val="28"/>
          <w:szCs w:val="28"/>
        </w:rPr>
        <w:t>原则上</w:t>
      </w:r>
      <w:r w:rsidRPr="008A1561">
        <w:rPr>
          <w:rFonts w:ascii="仿宋" w:eastAsia="仿宋" w:hAnsi="仿宋" w:cs="仿宋" w:hint="eastAsia"/>
          <w:color w:val="000000" w:themeColor="text1"/>
          <w:sz w:val="28"/>
          <w:szCs w:val="28"/>
        </w:rPr>
        <w:t>要求在2年内完成图书出版工作。</w:t>
      </w:r>
    </w:p>
    <w:p w14:paraId="105ABBAC" w14:textId="77777777" w:rsidR="006A5ED8" w:rsidRDefault="001C5565">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五、申报 </w:t>
      </w:r>
    </w:p>
    <w:p w14:paraId="1ADC19F7" w14:textId="08DCD2BB" w:rsidR="00AA3FFC" w:rsidRPr="00AA3FFC" w:rsidRDefault="001C5565" w:rsidP="00AA3FFC">
      <w:pPr>
        <w:ind w:firstLineChars="200" w:firstLine="560"/>
        <w:rPr>
          <w:rFonts w:ascii="仿宋" w:eastAsia="仿宋" w:hAnsi="仿宋" w:cs="仿宋"/>
          <w:sz w:val="28"/>
          <w:szCs w:val="28"/>
        </w:rPr>
      </w:pPr>
      <w:r>
        <w:rPr>
          <w:rFonts w:ascii="仿宋" w:eastAsia="仿宋" w:hAnsi="仿宋" w:cs="仿宋" w:hint="eastAsia"/>
          <w:sz w:val="28"/>
          <w:szCs w:val="28"/>
        </w:rPr>
        <w:t>1. 申报人或申报单位</w:t>
      </w:r>
      <w:r>
        <w:rPr>
          <w:rStyle w:val="a5"/>
          <w:rFonts w:ascii="仿宋" w:eastAsia="仿宋" w:hAnsi="仿宋" w:cs="仿宋" w:hint="eastAsia"/>
          <w:sz w:val="28"/>
          <w:szCs w:val="28"/>
        </w:rPr>
        <w:t>须</w:t>
      </w:r>
      <w:r>
        <w:rPr>
          <w:rFonts w:ascii="仿宋" w:eastAsia="仿宋" w:hAnsi="仿宋" w:cs="仿宋" w:hint="eastAsia"/>
          <w:sz w:val="28"/>
          <w:szCs w:val="28"/>
        </w:rPr>
        <w:t>按要求填写《中国机械工程学会高端学术著作出版计划资助项目申请书》（后简称《申报书》），附样稿（提供不少于60%书稿的核心章节内容）、相关成果论证材料等</w:t>
      </w:r>
      <w:r w:rsidR="00AA3FFC">
        <w:rPr>
          <w:rFonts w:ascii="仿宋" w:eastAsia="仿宋" w:hAnsi="仿宋" w:cs="仿宋" w:hint="eastAsia"/>
          <w:sz w:val="28"/>
          <w:szCs w:val="28"/>
        </w:rPr>
        <w:t>，</w:t>
      </w:r>
      <w:r w:rsidR="00AA3FFC" w:rsidRPr="00AA3FFC">
        <w:rPr>
          <w:rFonts w:ascii="仿宋" w:eastAsia="仿宋" w:hAnsi="仿宋" w:cs="仿宋" w:hint="eastAsia"/>
          <w:sz w:val="28"/>
          <w:szCs w:val="28"/>
        </w:rPr>
        <w:t>发送到联系邮箱。</w:t>
      </w:r>
    </w:p>
    <w:p w14:paraId="0836827B" w14:textId="6A188C1F" w:rsidR="006A5ED8" w:rsidRDefault="001C5565">
      <w:pPr>
        <w:ind w:firstLineChars="200" w:firstLine="560"/>
        <w:rPr>
          <w:rFonts w:ascii="仿宋" w:eastAsia="仿宋" w:hAnsi="仿宋" w:cs="仿宋"/>
          <w:color w:val="000000"/>
          <w:kern w:val="0"/>
          <w:sz w:val="28"/>
          <w:szCs w:val="28"/>
          <w:lang w:bidi="ar"/>
        </w:rPr>
      </w:pPr>
      <w:r>
        <w:rPr>
          <w:rFonts w:ascii="仿宋" w:eastAsia="仿宋" w:hAnsi="仿宋" w:cs="仿宋" w:hint="eastAsia"/>
          <w:sz w:val="28"/>
          <w:szCs w:val="28"/>
        </w:rPr>
        <w:t>2. 管理办公室负责对申报材料进行形式审查，通过审查的项目须</w:t>
      </w:r>
      <w:r>
        <w:rPr>
          <w:rFonts w:ascii="仿宋" w:eastAsia="仿宋" w:hAnsi="仿宋" w:cs="仿宋" w:hint="eastAsia"/>
          <w:color w:val="000000"/>
          <w:kern w:val="0"/>
          <w:sz w:val="28"/>
          <w:szCs w:val="28"/>
          <w:lang w:bidi="ar"/>
        </w:rPr>
        <w:t>打印《申报书》</w:t>
      </w:r>
      <w:r w:rsidR="006462B1">
        <w:rPr>
          <w:rFonts w:ascii="仿宋" w:eastAsia="仿宋" w:hAnsi="仿宋" w:cs="仿宋" w:hint="eastAsia"/>
          <w:color w:val="000000"/>
          <w:kern w:val="0"/>
          <w:sz w:val="28"/>
          <w:szCs w:val="28"/>
          <w:lang w:bidi="ar"/>
        </w:rPr>
        <w:t>一份</w:t>
      </w:r>
      <w:r>
        <w:rPr>
          <w:rFonts w:ascii="仿宋" w:eastAsia="仿宋" w:hAnsi="仿宋" w:cs="仿宋" w:hint="eastAsia"/>
          <w:color w:val="000000"/>
          <w:kern w:val="0"/>
          <w:sz w:val="28"/>
          <w:szCs w:val="28"/>
          <w:lang w:bidi="ar"/>
        </w:rPr>
        <w:t>，并经全体著作权人签字、推荐专家签字后提交至管理办公室；</w:t>
      </w:r>
      <w:r>
        <w:rPr>
          <w:rFonts w:ascii="仿宋" w:eastAsia="仿宋" w:hAnsi="仿宋" w:cs="仿宋" w:hint="eastAsia"/>
          <w:sz w:val="28"/>
          <w:szCs w:val="28"/>
        </w:rPr>
        <w:t>未通过形式审查的项目修改后重新提交。</w:t>
      </w:r>
      <w:r>
        <w:rPr>
          <w:rFonts w:ascii="仿宋" w:eastAsia="仿宋" w:hAnsi="仿宋" w:cs="仿宋" w:hint="eastAsia"/>
          <w:color w:val="000000"/>
          <w:kern w:val="0"/>
          <w:sz w:val="28"/>
          <w:szCs w:val="28"/>
          <w:lang w:bidi="ar"/>
        </w:rPr>
        <w:t xml:space="preserve"> </w:t>
      </w:r>
    </w:p>
    <w:p w14:paraId="2E3858A4" w14:textId="77777777" w:rsidR="006A5ED8" w:rsidRDefault="001C5565">
      <w:pPr>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3. 申报材料不予退还，请申报单位/申报人自行留底。</w:t>
      </w:r>
    </w:p>
    <w:p w14:paraId="42AD48A5" w14:textId="77777777" w:rsidR="006A5ED8" w:rsidRDefault="001C5565">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六、审批程序 </w:t>
      </w:r>
    </w:p>
    <w:p w14:paraId="0CC8BD35" w14:textId="77777777" w:rsidR="006A5ED8" w:rsidRDefault="001C5565">
      <w:pPr>
        <w:widowControl/>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1.中国机械工程学会高端学术著作出版计划管理委员会根据专家评审结果确定当年资助项目。</w:t>
      </w:r>
    </w:p>
    <w:p w14:paraId="0C0F56E0" w14:textId="77777777"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2.中国机械工程学会高端学术著作出版计划管理办公室在中国机械工程学会网站上公示当年资助项目。 </w:t>
      </w:r>
    </w:p>
    <w:p w14:paraId="438480D4" w14:textId="77777777" w:rsidR="006A5ED8" w:rsidRDefault="001C5565">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七、申报受理时间 </w:t>
      </w:r>
    </w:p>
    <w:p w14:paraId="4D4F1A5C" w14:textId="492B4FB1"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2024 年1月</w:t>
      </w:r>
      <w:r w:rsidR="00CE5A4A">
        <w:rPr>
          <w:rFonts w:ascii="仿宋" w:eastAsia="仿宋" w:hAnsi="仿宋" w:cs="仿宋"/>
          <w:color w:val="000000" w:themeColor="text1"/>
          <w:kern w:val="0"/>
          <w:sz w:val="28"/>
          <w:szCs w:val="28"/>
          <w:lang w:bidi="ar"/>
        </w:rPr>
        <w:t>20</w:t>
      </w:r>
      <w:r>
        <w:rPr>
          <w:rFonts w:ascii="仿宋" w:eastAsia="仿宋" w:hAnsi="仿宋" w:cs="仿宋" w:hint="eastAsia"/>
          <w:color w:val="000000"/>
          <w:kern w:val="0"/>
          <w:sz w:val="28"/>
          <w:szCs w:val="28"/>
          <w:lang w:bidi="ar"/>
        </w:rPr>
        <w:t xml:space="preserve">日至 2024年3月31日。 </w:t>
      </w:r>
    </w:p>
    <w:p w14:paraId="6EB310FD" w14:textId="77777777" w:rsidR="006A5ED8" w:rsidRDefault="001C5565">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八、联系方式 </w:t>
      </w:r>
    </w:p>
    <w:p w14:paraId="669FA462" w14:textId="531FAFA4"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联系单位</w:t>
      </w:r>
      <w:r w:rsidR="00AF0998">
        <w:rPr>
          <w:rFonts w:ascii="仿宋" w:eastAsia="仿宋" w:hAnsi="仿宋" w:cs="仿宋" w:hint="eastAsia"/>
          <w:color w:val="000000"/>
          <w:kern w:val="0"/>
          <w:sz w:val="28"/>
          <w:szCs w:val="28"/>
          <w:lang w:bidi="ar"/>
        </w:rPr>
        <w:t>：</w:t>
      </w:r>
      <w:r w:rsidR="00AE4459" w:rsidRPr="00AE4459">
        <w:rPr>
          <w:rFonts w:ascii="仿宋" w:eastAsia="仿宋" w:hAnsi="仿宋" w:cs="仿宋" w:hint="eastAsia"/>
          <w:color w:val="000000"/>
          <w:kern w:val="0"/>
          <w:sz w:val="28"/>
          <w:szCs w:val="28"/>
          <w:lang w:bidi="ar"/>
        </w:rPr>
        <w:t>中国机械工程学会高端学术著作出版计划管理办公室</w:t>
      </w:r>
    </w:p>
    <w:p w14:paraId="157221CA" w14:textId="01A20990"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地址：</w:t>
      </w:r>
      <w:r w:rsidR="00AE4459">
        <w:rPr>
          <w:rFonts w:ascii="仿宋" w:eastAsia="仿宋" w:hAnsi="仿宋" w:cs="仿宋" w:hint="eastAsia"/>
          <w:color w:val="000000"/>
          <w:kern w:val="0"/>
          <w:sz w:val="28"/>
          <w:szCs w:val="28"/>
          <w:lang w:bidi="ar"/>
        </w:rPr>
        <w:t>北京市西城区，百万庄大街2</w:t>
      </w:r>
      <w:r w:rsidR="00AE4459">
        <w:rPr>
          <w:rFonts w:ascii="仿宋" w:eastAsia="仿宋" w:hAnsi="仿宋" w:cs="仿宋"/>
          <w:color w:val="000000"/>
          <w:kern w:val="0"/>
          <w:sz w:val="28"/>
          <w:szCs w:val="28"/>
          <w:lang w:bidi="ar"/>
        </w:rPr>
        <w:t>2</w:t>
      </w:r>
      <w:r w:rsidR="00AE4459">
        <w:rPr>
          <w:rFonts w:ascii="仿宋" w:eastAsia="仿宋" w:hAnsi="仿宋" w:cs="仿宋" w:hint="eastAsia"/>
          <w:color w:val="000000"/>
          <w:kern w:val="0"/>
          <w:sz w:val="28"/>
          <w:szCs w:val="28"/>
          <w:lang w:bidi="ar"/>
        </w:rPr>
        <w:t>号</w:t>
      </w:r>
    </w:p>
    <w:p w14:paraId="56870238" w14:textId="40558AC4" w:rsidR="006A5ED8" w:rsidRDefault="001C556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邮编：</w:t>
      </w:r>
      <w:r w:rsidR="00AE4459">
        <w:rPr>
          <w:rFonts w:ascii="仿宋" w:eastAsia="仿宋" w:hAnsi="仿宋" w:cs="仿宋"/>
          <w:color w:val="000000"/>
          <w:kern w:val="0"/>
          <w:sz w:val="28"/>
          <w:szCs w:val="28"/>
          <w:lang w:bidi="ar"/>
        </w:rPr>
        <w:t>100037</w:t>
      </w:r>
    </w:p>
    <w:p w14:paraId="09D36556" w14:textId="3BE4662A" w:rsidR="00AF0998" w:rsidRDefault="001C5565">
      <w:pPr>
        <w:widowControl/>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联系人</w:t>
      </w:r>
      <w:r w:rsidR="00AF0998">
        <w:rPr>
          <w:rFonts w:ascii="仿宋" w:eastAsia="仿宋" w:hAnsi="仿宋" w:cs="仿宋" w:hint="eastAsia"/>
          <w:color w:val="000000"/>
          <w:kern w:val="0"/>
          <w:sz w:val="28"/>
          <w:szCs w:val="28"/>
          <w:lang w:bidi="ar"/>
        </w:rPr>
        <w:t>及联系方式</w:t>
      </w:r>
      <w:r>
        <w:rPr>
          <w:rFonts w:ascii="仿宋" w:eastAsia="仿宋" w:hAnsi="仿宋" w:cs="仿宋" w:hint="eastAsia"/>
          <w:color w:val="000000"/>
          <w:kern w:val="0"/>
          <w:sz w:val="28"/>
          <w:szCs w:val="28"/>
          <w:lang w:bidi="ar"/>
        </w:rPr>
        <w:t>：</w:t>
      </w:r>
      <w:r w:rsidR="00AE4459">
        <w:rPr>
          <w:rFonts w:ascii="仿宋" w:eastAsia="仿宋" w:hAnsi="仿宋" w:cs="仿宋" w:hint="eastAsia"/>
          <w:color w:val="000000"/>
          <w:kern w:val="0"/>
          <w:sz w:val="28"/>
          <w:szCs w:val="28"/>
          <w:lang w:bidi="ar"/>
        </w:rPr>
        <w:t>王淑芹，</w:t>
      </w:r>
      <w:r w:rsidR="00AF0998" w:rsidRPr="00AF0998">
        <w:rPr>
          <w:rFonts w:ascii="仿宋" w:eastAsia="仿宋" w:hAnsi="仿宋" w:cs="仿宋"/>
          <w:color w:val="000000"/>
          <w:kern w:val="0"/>
          <w:sz w:val="28"/>
          <w:szCs w:val="28"/>
          <w:lang w:bidi="ar"/>
        </w:rPr>
        <w:t>010-88379904</w:t>
      </w:r>
      <w:r w:rsidR="00AF0998">
        <w:rPr>
          <w:rFonts w:ascii="仿宋" w:eastAsia="仿宋" w:hAnsi="仿宋" w:cs="仿宋" w:hint="eastAsia"/>
          <w:color w:val="000000"/>
          <w:kern w:val="0"/>
          <w:sz w:val="28"/>
          <w:szCs w:val="28"/>
          <w:lang w:bidi="ar"/>
        </w:rPr>
        <w:t>，1</w:t>
      </w:r>
      <w:r w:rsidR="00AF0998">
        <w:rPr>
          <w:rFonts w:ascii="仿宋" w:eastAsia="仿宋" w:hAnsi="仿宋" w:cs="仿宋"/>
          <w:color w:val="000000"/>
          <w:kern w:val="0"/>
          <w:sz w:val="28"/>
          <w:szCs w:val="28"/>
          <w:lang w:bidi="ar"/>
        </w:rPr>
        <w:t>3801060822</w:t>
      </w:r>
    </w:p>
    <w:p w14:paraId="146D1542" w14:textId="44884C50" w:rsidR="006A5ED8" w:rsidRPr="00AF0998" w:rsidRDefault="00AE4459" w:rsidP="00AF0998">
      <w:pPr>
        <w:widowControl/>
        <w:spacing w:line="360" w:lineRule="auto"/>
        <w:ind w:firstLineChars="1100" w:firstLine="308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史云</w:t>
      </w:r>
      <w:r w:rsidR="00AF0998">
        <w:rPr>
          <w:rFonts w:ascii="仿宋" w:eastAsia="仿宋" w:hAnsi="仿宋" w:cs="仿宋" w:hint="eastAsia"/>
          <w:color w:val="000000"/>
          <w:kern w:val="0"/>
          <w:sz w:val="28"/>
          <w:szCs w:val="28"/>
          <w:lang w:bidi="ar"/>
        </w:rPr>
        <w:t>庆，</w:t>
      </w:r>
      <w:r w:rsidR="00AF0998" w:rsidRPr="00AF0998">
        <w:rPr>
          <w:rFonts w:ascii="仿宋" w:eastAsia="仿宋" w:hAnsi="仿宋" w:cs="仿宋" w:hint="eastAsia"/>
          <w:color w:val="000000"/>
          <w:kern w:val="0"/>
          <w:sz w:val="28"/>
          <w:szCs w:val="28"/>
          <w:lang w:bidi="ar"/>
        </w:rPr>
        <w:t>010-68433957，13051999979</w:t>
      </w:r>
    </w:p>
    <w:p w14:paraId="0B679A5B" w14:textId="291EE8A8" w:rsidR="006A5ED8" w:rsidRPr="001D655F" w:rsidRDefault="001C5565">
      <w:pPr>
        <w:widowControl/>
        <w:spacing w:line="360" w:lineRule="auto"/>
        <w:ind w:firstLineChars="200" w:firstLine="560"/>
        <w:jc w:val="left"/>
        <w:rPr>
          <w:rFonts w:ascii="仿宋" w:eastAsia="仿宋" w:hAnsi="仿宋" w:cs="仿宋"/>
          <w:color w:val="FF0000"/>
          <w:kern w:val="0"/>
          <w:sz w:val="28"/>
          <w:szCs w:val="28"/>
          <w:lang w:bidi="ar"/>
        </w:rPr>
      </w:pPr>
      <w:r>
        <w:rPr>
          <w:rFonts w:ascii="仿宋" w:eastAsia="仿宋" w:hAnsi="仿宋" w:cs="仿宋" w:hint="eastAsia"/>
          <w:color w:val="000000"/>
          <w:kern w:val="0"/>
          <w:sz w:val="28"/>
          <w:szCs w:val="28"/>
          <w:lang w:bidi="ar"/>
        </w:rPr>
        <w:t>邮箱</w:t>
      </w:r>
      <w:r w:rsidR="007A52FC">
        <w:rPr>
          <w:rFonts w:ascii="仿宋" w:eastAsia="仿宋" w:hAnsi="仿宋" w:cs="仿宋" w:hint="eastAsia"/>
          <w:color w:val="000000"/>
          <w:kern w:val="0"/>
          <w:sz w:val="28"/>
          <w:szCs w:val="28"/>
          <w:lang w:bidi="ar"/>
        </w:rPr>
        <w:t>：</w:t>
      </w:r>
      <w:r w:rsidR="007A52FC" w:rsidRPr="007A52FC">
        <w:rPr>
          <w:rFonts w:ascii="仿宋" w:eastAsia="仿宋" w:hAnsi="仿宋" w:cs="仿宋"/>
          <w:color w:val="000000"/>
          <w:kern w:val="0"/>
          <w:sz w:val="28"/>
          <w:szCs w:val="28"/>
          <w:lang w:bidi="ar"/>
        </w:rPr>
        <w:t>cbjh@cmes.org</w:t>
      </w:r>
    </w:p>
    <w:p w14:paraId="20995B32" w14:textId="77777777" w:rsidR="006A5ED8" w:rsidRDefault="006A5ED8">
      <w:pPr>
        <w:widowControl/>
        <w:spacing w:line="360" w:lineRule="auto"/>
        <w:ind w:firstLineChars="200" w:firstLine="560"/>
        <w:jc w:val="left"/>
        <w:rPr>
          <w:rFonts w:ascii="仿宋" w:eastAsia="仿宋" w:hAnsi="仿宋" w:cs="仿宋"/>
          <w:color w:val="000000"/>
          <w:kern w:val="0"/>
          <w:sz w:val="28"/>
          <w:szCs w:val="28"/>
          <w:lang w:bidi="ar"/>
        </w:rPr>
      </w:pPr>
    </w:p>
    <w:p w14:paraId="364C413D" w14:textId="609534D4" w:rsidR="006A5ED8" w:rsidRPr="00AF0998" w:rsidRDefault="001C5565">
      <w:pPr>
        <w:widowControl/>
        <w:spacing w:line="360" w:lineRule="auto"/>
        <w:jc w:val="right"/>
        <w:rPr>
          <w:rFonts w:ascii="仿宋" w:eastAsia="仿宋" w:hAnsi="仿宋" w:cs="仿宋"/>
          <w:b/>
          <w:bCs/>
          <w:color w:val="000000"/>
          <w:kern w:val="0"/>
          <w:sz w:val="28"/>
          <w:szCs w:val="28"/>
          <w:lang w:bidi="ar"/>
        </w:rPr>
      </w:pPr>
      <w:bookmarkStart w:id="2" w:name="_Hlk155773528"/>
      <w:r w:rsidRPr="00AF0998">
        <w:rPr>
          <w:rFonts w:ascii="仿宋" w:eastAsia="仿宋" w:hAnsi="仿宋" w:cs="仿宋" w:hint="eastAsia"/>
          <w:b/>
          <w:bCs/>
          <w:color w:val="000000"/>
          <w:kern w:val="0"/>
          <w:sz w:val="28"/>
          <w:szCs w:val="28"/>
          <w:lang w:bidi="ar"/>
        </w:rPr>
        <w:t>中国机械工程学会高端学术著作出版计划管理</w:t>
      </w:r>
      <w:r w:rsidR="00AE4459" w:rsidRPr="00AF0998">
        <w:rPr>
          <w:rFonts w:ascii="仿宋" w:eastAsia="仿宋" w:hAnsi="仿宋" w:cs="仿宋" w:hint="eastAsia"/>
          <w:b/>
          <w:bCs/>
          <w:color w:val="000000"/>
          <w:kern w:val="0"/>
          <w:sz w:val="28"/>
          <w:szCs w:val="28"/>
          <w:lang w:bidi="ar"/>
        </w:rPr>
        <w:t>办公室</w:t>
      </w:r>
    </w:p>
    <w:bookmarkEnd w:id="2"/>
    <w:p w14:paraId="266FA438" w14:textId="4A6159EA" w:rsidR="006A5ED8" w:rsidRPr="00AF0998" w:rsidRDefault="00AF0998">
      <w:pPr>
        <w:widowControl/>
        <w:spacing w:line="360" w:lineRule="auto"/>
        <w:jc w:val="right"/>
        <w:rPr>
          <w:rFonts w:ascii="仿宋" w:eastAsia="仿宋" w:hAnsi="仿宋" w:cs="仿宋"/>
          <w:b/>
          <w:bCs/>
          <w:sz w:val="28"/>
          <w:szCs w:val="28"/>
        </w:rPr>
      </w:pPr>
      <w:r>
        <w:rPr>
          <w:rFonts w:ascii="仿宋" w:eastAsia="仿宋" w:hAnsi="仿宋" w:cs="仿宋" w:hint="eastAsia"/>
          <w:b/>
          <w:bCs/>
          <w:color w:val="000000"/>
          <w:kern w:val="0"/>
          <w:sz w:val="28"/>
          <w:szCs w:val="28"/>
          <w:lang w:bidi="ar"/>
        </w:rPr>
        <w:t>2</w:t>
      </w:r>
      <w:r>
        <w:rPr>
          <w:rFonts w:ascii="仿宋" w:eastAsia="仿宋" w:hAnsi="仿宋" w:cs="仿宋"/>
          <w:b/>
          <w:bCs/>
          <w:color w:val="000000"/>
          <w:kern w:val="0"/>
          <w:sz w:val="28"/>
          <w:szCs w:val="28"/>
          <w:lang w:bidi="ar"/>
        </w:rPr>
        <w:t>024</w:t>
      </w:r>
      <w:r w:rsidRPr="00AF0998">
        <w:rPr>
          <w:rFonts w:ascii="仿宋" w:eastAsia="仿宋" w:hAnsi="仿宋" w:cs="仿宋" w:hint="eastAsia"/>
          <w:b/>
          <w:bCs/>
          <w:color w:val="000000"/>
          <w:kern w:val="0"/>
          <w:sz w:val="28"/>
          <w:szCs w:val="28"/>
          <w:lang w:bidi="ar"/>
        </w:rPr>
        <w:t xml:space="preserve">年 </w:t>
      </w:r>
      <w:r>
        <w:rPr>
          <w:rFonts w:ascii="仿宋" w:eastAsia="仿宋" w:hAnsi="仿宋" w:cs="仿宋"/>
          <w:b/>
          <w:bCs/>
          <w:color w:val="000000"/>
          <w:kern w:val="0"/>
          <w:sz w:val="28"/>
          <w:szCs w:val="28"/>
          <w:lang w:bidi="ar"/>
        </w:rPr>
        <w:t>1</w:t>
      </w:r>
      <w:r w:rsidRPr="00AF0998">
        <w:rPr>
          <w:rFonts w:ascii="仿宋" w:eastAsia="仿宋" w:hAnsi="仿宋" w:cs="仿宋" w:hint="eastAsia"/>
          <w:b/>
          <w:bCs/>
          <w:color w:val="000000"/>
          <w:kern w:val="0"/>
          <w:sz w:val="28"/>
          <w:szCs w:val="28"/>
          <w:lang w:bidi="ar"/>
        </w:rPr>
        <w:t>月</w:t>
      </w:r>
    </w:p>
    <w:p w14:paraId="23FBB0C4" w14:textId="77777777" w:rsidR="006A5ED8" w:rsidRDefault="006A5ED8">
      <w:pPr>
        <w:spacing w:line="360" w:lineRule="auto"/>
        <w:rPr>
          <w:rFonts w:ascii="仿宋" w:eastAsia="仿宋" w:hAnsi="仿宋" w:cs="仿宋"/>
          <w:sz w:val="28"/>
          <w:szCs w:val="28"/>
        </w:rPr>
      </w:pPr>
    </w:p>
    <w:sectPr w:rsidR="006A5E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79CD0" w14:textId="77777777" w:rsidR="00386352" w:rsidRDefault="00386352">
      <w:r>
        <w:separator/>
      </w:r>
    </w:p>
  </w:endnote>
  <w:endnote w:type="continuationSeparator" w:id="0">
    <w:p w14:paraId="70A2B23E" w14:textId="77777777" w:rsidR="00386352" w:rsidRDefault="0038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C795" w14:textId="77777777" w:rsidR="006A5ED8" w:rsidRDefault="001C5565">
    <w:pPr>
      <w:pStyle w:val="a3"/>
    </w:pPr>
    <w:r>
      <w:rPr>
        <w:noProof/>
      </w:rPr>
      <mc:AlternateContent>
        <mc:Choice Requires="wps">
          <w:drawing>
            <wp:anchor distT="0" distB="0" distL="114300" distR="114300" simplePos="0" relativeHeight="251659264" behindDoc="0" locked="0" layoutInCell="1" allowOverlap="1" wp14:anchorId="2B9C3029" wp14:editId="21F06F8F">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4928C" w14:textId="43921D4B" w:rsidR="006A5ED8" w:rsidRDefault="001C5565">
                          <w:pPr>
                            <w:pStyle w:val="a3"/>
                          </w:pPr>
                          <w:r>
                            <w:fldChar w:fldCharType="begin"/>
                          </w:r>
                          <w:r>
                            <w:instrText xml:space="preserve"> PAGE  \* MERGEFORMAT </w:instrText>
                          </w:r>
                          <w:r>
                            <w:fldChar w:fldCharType="separate"/>
                          </w:r>
                          <w:r w:rsidR="00D040A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FF4928C" w14:textId="43921D4B" w:rsidR="006A5ED8" w:rsidRDefault="001C5565">
                    <w:pPr>
                      <w:pStyle w:val="a3"/>
                    </w:pPr>
                    <w:r>
                      <w:fldChar w:fldCharType="begin"/>
                    </w:r>
                    <w:r>
                      <w:instrText xml:space="preserve"> PAGE  \* MERGEFORMAT </w:instrText>
                    </w:r>
                    <w:r>
                      <w:fldChar w:fldCharType="separate"/>
                    </w:r>
                    <w:r w:rsidR="00D040A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79D1" w14:textId="77777777" w:rsidR="00386352" w:rsidRDefault="00386352">
      <w:r>
        <w:separator/>
      </w:r>
    </w:p>
  </w:footnote>
  <w:footnote w:type="continuationSeparator" w:id="0">
    <w:p w14:paraId="3DCE4A0A" w14:textId="77777777" w:rsidR="00386352" w:rsidRDefault="00386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A39A5"/>
    <w:multiLevelType w:val="singleLevel"/>
    <w:tmpl w:val="A90A39A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zgxZTZiMDY5ODAxMjE0NTkwNDhiMDg3Njk0YWIifQ=="/>
  </w:docVars>
  <w:rsids>
    <w:rsidRoot w:val="7A143EC0"/>
    <w:rsid w:val="000B01F0"/>
    <w:rsid w:val="000E4E2C"/>
    <w:rsid w:val="001C5565"/>
    <w:rsid w:val="001C74C7"/>
    <w:rsid w:val="001D02B3"/>
    <w:rsid w:val="001D655F"/>
    <w:rsid w:val="0025111B"/>
    <w:rsid w:val="002B1C3E"/>
    <w:rsid w:val="00323752"/>
    <w:rsid w:val="0036049A"/>
    <w:rsid w:val="00380EC3"/>
    <w:rsid w:val="00386352"/>
    <w:rsid w:val="003D48B4"/>
    <w:rsid w:val="004D1D75"/>
    <w:rsid w:val="006462B1"/>
    <w:rsid w:val="006A5ED8"/>
    <w:rsid w:val="006D5BF6"/>
    <w:rsid w:val="00725AED"/>
    <w:rsid w:val="00780A1E"/>
    <w:rsid w:val="007A52FC"/>
    <w:rsid w:val="00842468"/>
    <w:rsid w:val="00877BA6"/>
    <w:rsid w:val="008A1561"/>
    <w:rsid w:val="008D5926"/>
    <w:rsid w:val="00905226"/>
    <w:rsid w:val="009831B9"/>
    <w:rsid w:val="00AA3FFC"/>
    <w:rsid w:val="00AB1649"/>
    <w:rsid w:val="00AE4459"/>
    <w:rsid w:val="00AF0998"/>
    <w:rsid w:val="00B56856"/>
    <w:rsid w:val="00C374D0"/>
    <w:rsid w:val="00C67E6F"/>
    <w:rsid w:val="00CA2170"/>
    <w:rsid w:val="00CB10EB"/>
    <w:rsid w:val="00CB1328"/>
    <w:rsid w:val="00CE5A4A"/>
    <w:rsid w:val="00CF6066"/>
    <w:rsid w:val="00D040A7"/>
    <w:rsid w:val="00DF4781"/>
    <w:rsid w:val="00F86B7A"/>
    <w:rsid w:val="00F94122"/>
    <w:rsid w:val="07BE5C53"/>
    <w:rsid w:val="0E1E154B"/>
    <w:rsid w:val="184070D5"/>
    <w:rsid w:val="1D8314F8"/>
    <w:rsid w:val="1E521CBD"/>
    <w:rsid w:val="30EF5D72"/>
    <w:rsid w:val="3F012022"/>
    <w:rsid w:val="3FB66E4D"/>
    <w:rsid w:val="51804844"/>
    <w:rsid w:val="518479C6"/>
    <w:rsid w:val="547E04D4"/>
    <w:rsid w:val="565A5D3C"/>
    <w:rsid w:val="58E37964"/>
    <w:rsid w:val="5F6D13D0"/>
    <w:rsid w:val="64A30948"/>
    <w:rsid w:val="6A650B00"/>
    <w:rsid w:val="7A14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1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annotation reference"/>
    <w:basedOn w:val="a0"/>
    <w:uiPriority w:val="99"/>
    <w:semiHidden/>
    <w:unhideWhenUsed/>
    <w:qFormat/>
    <w:rPr>
      <w:sz w:val="21"/>
      <w:szCs w:val="21"/>
    </w:rPr>
  </w:style>
  <w:style w:type="paragraph" w:styleId="a6">
    <w:name w:val="annotation text"/>
    <w:basedOn w:val="a"/>
    <w:link w:val="Char"/>
    <w:rsid w:val="001D02B3"/>
    <w:pPr>
      <w:jc w:val="left"/>
    </w:pPr>
  </w:style>
  <w:style w:type="character" w:customStyle="1" w:styleId="Char">
    <w:name w:val="批注文字 Char"/>
    <w:basedOn w:val="a0"/>
    <w:link w:val="a6"/>
    <w:rsid w:val="001D02B3"/>
    <w:rPr>
      <w:rFonts w:asciiTheme="minorHAnsi" w:eastAsiaTheme="minorEastAsia" w:hAnsiTheme="minorHAnsi" w:cstheme="minorBidi"/>
      <w:kern w:val="2"/>
      <w:sz w:val="21"/>
      <w:szCs w:val="24"/>
    </w:rPr>
  </w:style>
  <w:style w:type="paragraph" w:styleId="a7">
    <w:name w:val="annotation subject"/>
    <w:basedOn w:val="a6"/>
    <w:next w:val="a6"/>
    <w:link w:val="Char0"/>
    <w:rsid w:val="001D02B3"/>
    <w:rPr>
      <w:b/>
      <w:bCs/>
    </w:rPr>
  </w:style>
  <w:style w:type="character" w:customStyle="1" w:styleId="Char0">
    <w:name w:val="批注主题 Char"/>
    <w:basedOn w:val="Char"/>
    <w:link w:val="a7"/>
    <w:rsid w:val="001D02B3"/>
    <w:rPr>
      <w:rFonts w:asciiTheme="minorHAnsi" w:eastAsiaTheme="minorEastAsia" w:hAnsiTheme="minorHAnsi" w:cstheme="minorBidi"/>
      <w:b/>
      <w:bCs/>
      <w:kern w:val="2"/>
      <w:sz w:val="21"/>
      <w:szCs w:val="24"/>
    </w:rPr>
  </w:style>
  <w:style w:type="paragraph" w:styleId="a8">
    <w:name w:val="Balloon Text"/>
    <w:basedOn w:val="a"/>
    <w:link w:val="Char1"/>
    <w:rsid w:val="001D02B3"/>
    <w:rPr>
      <w:sz w:val="18"/>
      <w:szCs w:val="18"/>
    </w:rPr>
  </w:style>
  <w:style w:type="character" w:customStyle="1" w:styleId="Char1">
    <w:name w:val="批注框文本 Char"/>
    <w:basedOn w:val="a0"/>
    <w:link w:val="a8"/>
    <w:rsid w:val="001D02B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annotation reference"/>
    <w:basedOn w:val="a0"/>
    <w:uiPriority w:val="99"/>
    <w:semiHidden/>
    <w:unhideWhenUsed/>
    <w:qFormat/>
    <w:rPr>
      <w:sz w:val="21"/>
      <w:szCs w:val="21"/>
    </w:rPr>
  </w:style>
  <w:style w:type="paragraph" w:styleId="a6">
    <w:name w:val="annotation text"/>
    <w:basedOn w:val="a"/>
    <w:link w:val="Char"/>
    <w:rsid w:val="001D02B3"/>
    <w:pPr>
      <w:jc w:val="left"/>
    </w:pPr>
  </w:style>
  <w:style w:type="character" w:customStyle="1" w:styleId="Char">
    <w:name w:val="批注文字 Char"/>
    <w:basedOn w:val="a0"/>
    <w:link w:val="a6"/>
    <w:rsid w:val="001D02B3"/>
    <w:rPr>
      <w:rFonts w:asciiTheme="minorHAnsi" w:eastAsiaTheme="minorEastAsia" w:hAnsiTheme="minorHAnsi" w:cstheme="minorBidi"/>
      <w:kern w:val="2"/>
      <w:sz w:val="21"/>
      <w:szCs w:val="24"/>
    </w:rPr>
  </w:style>
  <w:style w:type="paragraph" w:styleId="a7">
    <w:name w:val="annotation subject"/>
    <w:basedOn w:val="a6"/>
    <w:next w:val="a6"/>
    <w:link w:val="Char0"/>
    <w:rsid w:val="001D02B3"/>
    <w:rPr>
      <w:b/>
      <w:bCs/>
    </w:rPr>
  </w:style>
  <w:style w:type="character" w:customStyle="1" w:styleId="Char0">
    <w:name w:val="批注主题 Char"/>
    <w:basedOn w:val="Char"/>
    <w:link w:val="a7"/>
    <w:rsid w:val="001D02B3"/>
    <w:rPr>
      <w:rFonts w:asciiTheme="minorHAnsi" w:eastAsiaTheme="minorEastAsia" w:hAnsiTheme="minorHAnsi" w:cstheme="minorBidi"/>
      <w:b/>
      <w:bCs/>
      <w:kern w:val="2"/>
      <w:sz w:val="21"/>
      <w:szCs w:val="24"/>
    </w:rPr>
  </w:style>
  <w:style w:type="paragraph" w:styleId="a8">
    <w:name w:val="Balloon Text"/>
    <w:basedOn w:val="a"/>
    <w:link w:val="Char1"/>
    <w:rsid w:val="001D02B3"/>
    <w:rPr>
      <w:sz w:val="18"/>
      <w:szCs w:val="18"/>
    </w:rPr>
  </w:style>
  <w:style w:type="character" w:customStyle="1" w:styleId="Char1">
    <w:name w:val="批注框文本 Char"/>
    <w:basedOn w:val="a0"/>
    <w:link w:val="a8"/>
    <w:rsid w:val="001D02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孔劲</dc:creator>
  <cp:lastModifiedBy>个人用户</cp:lastModifiedBy>
  <cp:revision>13</cp:revision>
  <cp:lastPrinted>2024-01-10T01:46:00Z</cp:lastPrinted>
  <dcterms:created xsi:type="dcterms:W3CDTF">2024-01-17T09:15:00Z</dcterms:created>
  <dcterms:modified xsi:type="dcterms:W3CDTF">2024-01-18T06:34:00Z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4A61235A5B6E424CAD8D3CC4D5BA893A_13</vt:lpwstr>
  </property>
</Properties>
</file>