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rPr>
          <w:rFonts w:ascii="Times New Roman" w:hAnsi="Times New Roman" w:eastAsia="黑体"/>
        </w:rPr>
        <w:sectPr>
          <w:headerReference r:id="rId5" w:type="default"/>
          <w:footerReference r:id="rId7" w:type="default"/>
          <w:headerReference r:id="rId6" w:type="even"/>
          <w:footerReference r:id="rId8" w:type="even"/>
          <w:pgSz w:w="11906" w:h="16838"/>
          <w:pgMar w:top="567" w:right="1418" w:bottom="1134" w:left="1418" w:header="1418" w:footer="992" w:gutter="0"/>
          <w:cols w:space="425" w:num="1"/>
          <w:titlePg/>
          <w:docGrid w:type="lines" w:linePitch="312" w:charSpace="0"/>
        </w:sectPr>
      </w:pPr>
      <w:r>
        <w:rPr>
          <w:rFonts w:ascii="Times New Roman" w:hAnsi="Times New Roman" w:eastAsia="黑体"/>
        </w:rPr>
        <mc:AlternateContent>
          <mc:Choice Requires="wpg">
            <w:drawing>
              <wp:anchor distT="0" distB="0" distL="114300" distR="114300" simplePos="0" relativeHeight="251660288" behindDoc="0" locked="0" layoutInCell="1" allowOverlap="1">
                <wp:simplePos x="0" y="0"/>
                <wp:positionH relativeFrom="column">
                  <wp:posOffset>1905</wp:posOffset>
                </wp:positionH>
                <wp:positionV relativeFrom="paragraph">
                  <wp:posOffset>12700</wp:posOffset>
                </wp:positionV>
                <wp:extent cx="5819775" cy="9547860"/>
                <wp:effectExtent l="0" t="0" r="9525" b="0"/>
                <wp:wrapSquare wrapText="bothSides"/>
                <wp:docPr id="7" name="组合 7"/>
                <wp:cNvGraphicFramePr/>
                <a:graphic xmlns:a="http://schemas.openxmlformats.org/drawingml/2006/main">
                  <a:graphicData uri="http://schemas.microsoft.com/office/word/2010/wordprocessingGroup">
                    <wpg:wgp>
                      <wpg:cNvGrpSpPr/>
                      <wpg:grpSpPr>
                        <a:xfrm>
                          <a:off x="0" y="0"/>
                          <a:ext cx="5819775" cy="9547861"/>
                          <a:chOff x="0" y="0"/>
                          <a:chExt cx="5820195" cy="9548393"/>
                        </a:xfrm>
                      </wpg:grpSpPr>
                      <wps:wsp>
                        <wps:cNvPr id="217" name="文本框 2"/>
                        <wps:cNvSpPr txBox="1">
                          <a:spLocks noChangeArrowheads="1"/>
                        </wps:cNvSpPr>
                        <wps:spPr bwMode="auto">
                          <a:xfrm>
                            <a:off x="0" y="0"/>
                            <a:ext cx="2360715" cy="497193"/>
                          </a:xfrm>
                          <a:prstGeom prst="rect">
                            <a:avLst/>
                          </a:prstGeom>
                          <a:noFill/>
                          <a:ln w="9525">
                            <a:noFill/>
                            <a:miter lim="800000"/>
                          </a:ln>
                        </wps:spPr>
                        <wps:txbx>
                          <w:txbxContent>
                            <w:p>
                              <w:pPr>
                                <w:spacing w:line="240" w:lineRule="auto"/>
                                <w:outlineLvl w:val="0"/>
                                <w:rPr>
                                  <w:rFonts w:ascii="黑体" w:hAnsi="Times New Roman" w:eastAsia="黑体"/>
                                </w:rPr>
                              </w:pPr>
                              <w:r>
                                <w:rPr>
                                  <w:rFonts w:ascii="黑体" w:hAnsi="Times New Roman" w:eastAsia="黑体"/>
                                </w:rPr>
                                <w:t>ICS</w:t>
                              </w:r>
                              <w:r>
                                <w:rPr>
                                  <w:rFonts w:hint="eastAsia" w:ascii="黑体" w:hAnsi="Times New Roman" w:eastAsia="黑体" w:cs="Times New Roman"/>
                                  <w:spacing w:val="10"/>
                                </w:rPr>
                                <w:t xml:space="preserve"> 45.060.20</w:t>
                              </w:r>
                            </w:p>
                            <w:p>
                              <w:pPr>
                                <w:spacing w:line="240" w:lineRule="auto"/>
                                <w:rPr>
                                  <w:rFonts w:ascii="黑体" w:hAnsi="Times New Roman" w:eastAsia="黑体"/>
                                </w:rPr>
                              </w:pPr>
                              <w:r>
                                <w:rPr>
                                  <w:rFonts w:hint="eastAsia" w:ascii="黑体" w:hAnsi="Times New Roman" w:eastAsia="黑体" w:cs="Times New Roman"/>
                                </w:rPr>
                                <w:t>CCS</w:t>
                              </w:r>
                              <w:r>
                                <w:rPr>
                                  <w:rFonts w:ascii="黑体" w:hAnsi="Times New Roman" w:eastAsia="黑体" w:cs="Times New Roman"/>
                                </w:rPr>
                                <w:t xml:space="preserve"> </w:t>
                              </w:r>
                              <w:r>
                                <w:rPr>
                                  <w:rFonts w:hint="eastAsia" w:ascii="黑体" w:hAnsi="Times New Roman" w:eastAsia="黑体" w:cs="Times New Roman"/>
                                </w:rPr>
                                <w:t>S 50</w:t>
                              </w:r>
                            </w:p>
                          </w:txbxContent>
                        </wps:txbx>
                        <wps:bodyPr rot="0" vert="horz" wrap="square" lIns="91440" tIns="45720" rIns="91440" bIns="45720" anchor="t" anchorCtr="0">
                          <a:spAutoFit/>
                        </wps:bodyPr>
                      </wps:wsp>
                      <wps:wsp>
                        <wps:cNvPr id="82" name="文本框 2"/>
                        <wps:cNvSpPr txBox="1">
                          <a:spLocks noChangeArrowheads="1"/>
                        </wps:cNvSpPr>
                        <wps:spPr bwMode="auto">
                          <a:xfrm>
                            <a:off x="12357" y="840259"/>
                            <a:ext cx="5734050" cy="892810"/>
                          </a:xfrm>
                          <a:prstGeom prst="rect">
                            <a:avLst/>
                          </a:prstGeom>
                          <a:noFill/>
                          <a:ln w="9525">
                            <a:noFill/>
                            <a:miter lim="800000"/>
                          </a:ln>
                        </wps:spPr>
                        <wps:txbx>
                          <w:txbxContent>
                            <w:p>
                              <w:pPr>
                                <w:spacing w:line="240" w:lineRule="auto"/>
                                <w:jc w:val="distribute"/>
                                <w:rPr>
                                  <w:rFonts w:ascii="黑体" w:hAnsi="黑体" w:eastAsia="黑体"/>
                                  <w:sz w:val="84"/>
                                  <w:szCs w:val="84"/>
                                </w:rPr>
                              </w:pPr>
                              <w:r>
                                <w:rPr>
                                  <w:rFonts w:hint="eastAsia" w:ascii="黑体" w:hAnsi="黑体" w:eastAsia="黑体"/>
                                  <w:sz w:val="84"/>
                                  <w:szCs w:val="84"/>
                                </w:rPr>
                                <w:t>团体标准</w:t>
                              </w:r>
                            </w:p>
                          </w:txbxContent>
                        </wps:txbx>
                        <wps:bodyPr rot="0" vert="horz" wrap="square" lIns="91440" tIns="45720" rIns="91440" bIns="45720" anchor="ctr" anchorCtr="0">
                          <a:spAutoFit/>
                        </wps:bodyPr>
                      </wps:wsp>
                      <wps:wsp>
                        <wps:cNvPr id="83" name="文本框 2"/>
                        <wps:cNvSpPr txBox="1">
                          <a:spLocks noChangeArrowheads="1"/>
                        </wps:cNvSpPr>
                        <wps:spPr bwMode="auto">
                          <a:xfrm>
                            <a:off x="2792372" y="1643356"/>
                            <a:ext cx="3027823" cy="672501"/>
                          </a:xfrm>
                          <a:prstGeom prst="rect">
                            <a:avLst/>
                          </a:prstGeom>
                          <a:noFill/>
                          <a:ln w="9525">
                            <a:noFill/>
                            <a:miter lim="800000"/>
                          </a:ln>
                        </wps:spPr>
                        <wps:txbx>
                          <w:txbxContent>
                            <w:p>
                              <w:pPr>
                                <w:spacing w:line="300" w:lineRule="exact"/>
                                <w:jc w:val="right"/>
                                <w:rPr>
                                  <w:rFonts w:ascii="黑体" w:hAnsi="Times New Roman" w:eastAsia="黑体" w:cs="Times New Roman"/>
                                  <w:sz w:val="28"/>
                                </w:rPr>
                              </w:pPr>
                            </w:p>
                            <w:p>
                              <w:pPr>
                                <w:spacing w:line="300" w:lineRule="exact"/>
                                <w:jc w:val="right"/>
                                <w:rPr>
                                  <w:rFonts w:hint="default" w:ascii="黑体" w:hAnsi="Times New Roman" w:eastAsia="黑体" w:cs="Times New Roman"/>
                                  <w:spacing w:val="10"/>
                                  <w:sz w:val="28"/>
                                  <w:lang w:val="en-US" w:eastAsia="zh-CN"/>
                                </w:rPr>
                              </w:pPr>
                              <w:r>
                                <w:rPr>
                                  <w:rFonts w:hint="eastAsia" w:ascii="黑体" w:hAnsi="Times New Roman" w:eastAsia="黑体" w:cs="Times New Roman"/>
                                  <w:sz w:val="28"/>
                                </w:rPr>
                                <w:t>T/CMES</w:t>
                              </w:r>
                              <w:r>
                                <w:rPr>
                                  <w:rFonts w:hint="eastAsia" w:ascii="黑体" w:hAnsi="Times New Roman" w:eastAsia="黑体"/>
                                  <w:sz w:val="28"/>
                                </w:rPr>
                                <w:t xml:space="preserve"> </w:t>
                              </w:r>
                              <w:r>
                                <w:rPr>
                                  <w:rFonts w:ascii="黑体" w:hAnsi="Times New Roman" w:eastAsia="黑体" w:cs="Times New Roman"/>
                                  <w:spacing w:val="10"/>
                                  <w:sz w:val="28"/>
                                </w:rPr>
                                <w:t>XXXX</w:t>
                              </w:r>
                              <w:r>
                                <w:rPr>
                                  <w:rFonts w:hint="eastAsia" w:ascii="黑体" w:hAnsi="Times New Roman" w:eastAsia="黑体" w:cs="Times New Roman"/>
                                  <w:spacing w:val="10"/>
                                  <w:sz w:val="28"/>
                                </w:rPr>
                                <w:t>—20</w:t>
                              </w:r>
                              <w:r>
                                <w:rPr>
                                  <w:rFonts w:hint="eastAsia" w:ascii="黑体" w:hAnsi="Times New Roman" w:eastAsia="黑体" w:cs="Times New Roman"/>
                                  <w:spacing w:val="10"/>
                                  <w:sz w:val="28"/>
                                  <w:lang w:val="en-US" w:eastAsia="zh-CN"/>
                                </w:rPr>
                                <w:t>XX</w:t>
                              </w:r>
                            </w:p>
                            <w:p>
                              <w:pPr>
                                <w:spacing w:line="300" w:lineRule="exact"/>
                                <w:jc w:val="right"/>
                                <w:rPr>
                                  <w:rFonts w:ascii="黑体" w:hAnsi="Times New Roman" w:eastAsia="黑体"/>
                                </w:rPr>
                              </w:pPr>
                            </w:p>
                          </w:txbxContent>
                        </wps:txbx>
                        <wps:bodyPr rot="0" vert="horz" wrap="square" lIns="91440" tIns="45720" rIns="91440" bIns="45720" anchor="ctr" anchorCtr="0">
                          <a:spAutoFit/>
                        </wps:bodyPr>
                      </wps:wsp>
                      <wps:wsp>
                        <wps:cNvPr id="85" name="文本框 2"/>
                        <wps:cNvSpPr txBox="1">
                          <a:spLocks noChangeArrowheads="1"/>
                        </wps:cNvSpPr>
                        <wps:spPr bwMode="auto">
                          <a:xfrm>
                            <a:off x="12357" y="3249827"/>
                            <a:ext cx="5733415" cy="4312920"/>
                          </a:xfrm>
                          <a:prstGeom prst="rect">
                            <a:avLst/>
                          </a:prstGeom>
                          <a:solidFill>
                            <a:srgbClr val="FFFFFF"/>
                          </a:solidFill>
                          <a:ln w="9525">
                            <a:noFill/>
                            <a:miter lim="800000"/>
                          </a:ln>
                        </wps:spPr>
                        <wps:txbx>
                          <w:txbxContent>
                            <w:p>
                              <w:pPr>
                                <w:spacing w:before="156" w:beforeLines="50" w:after="156" w:afterLines="50" w:line="240" w:lineRule="auto"/>
                                <w:jc w:val="center"/>
                                <w:rPr>
                                  <w:rFonts w:ascii="Times New Roman" w:hAnsi="Times New Roman" w:eastAsia="黑体"/>
                                  <w:sz w:val="48"/>
                                  <w:szCs w:val="48"/>
                                </w:rPr>
                              </w:pPr>
                            </w:p>
                            <w:p>
                              <w:pPr>
                                <w:spacing w:before="156" w:beforeLines="50" w:after="156" w:afterLines="50" w:line="240" w:lineRule="auto"/>
                                <w:jc w:val="center"/>
                                <w:rPr>
                                  <w:rFonts w:ascii="Times New Roman" w:hAnsi="Times New Roman" w:eastAsia="黑体"/>
                                  <w:sz w:val="48"/>
                                  <w:szCs w:val="48"/>
                                </w:rPr>
                              </w:pPr>
                              <w:r>
                                <w:rPr>
                                  <w:rFonts w:hint="eastAsia" w:ascii="Times New Roman" w:hAnsi="Times New Roman" w:eastAsia="黑体"/>
                                  <w:sz w:val="48"/>
                                  <w:szCs w:val="48"/>
                                </w:rPr>
                                <w:t>轨道交通装备轴类件修复工艺规范</w:t>
                              </w:r>
                            </w:p>
                            <w:p>
                              <w:pPr>
                                <w:jc w:val="center"/>
                                <w:rPr>
                                  <w:rFonts w:hint="eastAsia" w:ascii="Times New Roman" w:hAnsi="Times New Roman" w:eastAsia="黑体"/>
                                  <w:sz w:val="36"/>
                                </w:rPr>
                              </w:pPr>
                              <w:r>
                                <w:rPr>
                                  <w:rFonts w:hint="eastAsia" w:ascii="Times New Roman" w:hAnsi="Times New Roman" w:eastAsia="黑体"/>
                                  <w:sz w:val="36"/>
                                </w:rPr>
                                <w:t>Restoration process specifications for axle components of rolling stock</w:t>
                              </w:r>
                            </w:p>
                            <w:p>
                              <w:pPr>
                                <w:jc w:val="center"/>
                                <w:rPr>
                                  <w:rFonts w:ascii="Times New Roman" w:hAnsi="Times New Roman" w:eastAsia="黑体"/>
                                  <w:sz w:val="32"/>
                                  <w:szCs w:val="32"/>
                                </w:rPr>
                              </w:pPr>
                              <w:r>
                                <w:rPr>
                                  <w:rFonts w:hint="eastAsia" w:ascii="Times New Roman" w:hAnsi="Times New Roman" w:eastAsia="黑体"/>
                                  <w:sz w:val="32"/>
                                  <w:szCs w:val="32"/>
                                </w:rPr>
                                <w:t>(征求意见稿</w:t>
                              </w:r>
                              <w:r>
                                <w:rPr>
                                  <w:rFonts w:ascii="Times New Roman" w:hAnsi="Times New Roman" w:eastAsia="黑体"/>
                                  <w:sz w:val="32"/>
                                  <w:szCs w:val="32"/>
                                </w:rPr>
                                <w:t>)</w:t>
                              </w:r>
                            </w:p>
                          </w:txbxContent>
                        </wps:txbx>
                        <wps:bodyPr rot="0" vert="horz" wrap="square" lIns="91440" tIns="45720" rIns="91440" bIns="45720" anchor="t" anchorCtr="0">
                          <a:noAutofit/>
                        </wps:bodyPr>
                      </wps:wsp>
                      <wps:wsp>
                        <wps:cNvPr id="86" name="文本框 2"/>
                        <wps:cNvSpPr txBox="1">
                          <a:spLocks noChangeArrowheads="1"/>
                        </wps:cNvSpPr>
                        <wps:spPr bwMode="auto">
                          <a:xfrm>
                            <a:off x="0" y="8699156"/>
                            <a:ext cx="2303145" cy="353695"/>
                          </a:xfrm>
                          <a:prstGeom prst="rect">
                            <a:avLst/>
                          </a:prstGeom>
                          <a:noFill/>
                          <a:ln w="9525">
                            <a:noFill/>
                            <a:miter lim="800000"/>
                          </a:ln>
                        </wps:spPr>
                        <wps:txbx>
                          <w:txbxContent>
                            <w:p>
                              <w:pPr>
                                <w:jc w:val="left"/>
                                <w:rPr>
                                  <w:rFonts w:ascii="黑体" w:hAnsi="Times New Roman" w:eastAsia="黑体"/>
                                  <w:sz w:val="30"/>
                                </w:rPr>
                              </w:pPr>
                              <w:r>
                                <w:rPr>
                                  <w:rFonts w:ascii="黑体" w:hAnsi="Times New Roman" w:eastAsia="黑体"/>
                                  <w:sz w:val="30"/>
                                </w:rPr>
                                <w:t xml:space="preserve">XXXX-XX-XX </w:t>
                              </w:r>
                              <w:r>
                                <w:rPr>
                                  <w:rFonts w:hint="eastAsia" w:ascii="黑体" w:hAnsi="Times New Roman" w:eastAsia="黑体"/>
                                  <w:sz w:val="30"/>
                                </w:rPr>
                                <w:t>发布</w:t>
                              </w:r>
                            </w:p>
                          </w:txbxContent>
                        </wps:txbx>
                        <wps:bodyPr rot="0" vert="horz" wrap="square" lIns="91440" tIns="45720" rIns="91440" bIns="45720" anchor="t" anchorCtr="0">
                          <a:spAutoFit/>
                        </wps:bodyPr>
                      </wps:wsp>
                      <wps:wsp>
                        <wps:cNvPr id="88" name="文本框 2"/>
                        <wps:cNvSpPr txBox="1">
                          <a:spLocks noChangeArrowheads="1"/>
                        </wps:cNvSpPr>
                        <wps:spPr bwMode="auto">
                          <a:xfrm>
                            <a:off x="3447535" y="8711513"/>
                            <a:ext cx="2303145" cy="353695"/>
                          </a:xfrm>
                          <a:prstGeom prst="rect">
                            <a:avLst/>
                          </a:prstGeom>
                          <a:noFill/>
                          <a:ln w="9525">
                            <a:noFill/>
                            <a:miter lim="800000"/>
                          </a:ln>
                        </wps:spPr>
                        <wps:txbx>
                          <w:txbxContent>
                            <w:p>
                              <w:pPr>
                                <w:jc w:val="right"/>
                                <w:rPr>
                                  <w:rFonts w:ascii="黑体" w:hAnsi="Times New Roman" w:eastAsia="黑体"/>
                                  <w:sz w:val="30"/>
                                </w:rPr>
                              </w:pPr>
                              <w:r>
                                <w:rPr>
                                  <w:rFonts w:ascii="黑体" w:hAnsi="Times New Roman" w:eastAsia="黑体"/>
                                  <w:sz w:val="30"/>
                                </w:rPr>
                                <w:t xml:space="preserve">XXXX-XX-XX </w:t>
                              </w:r>
                              <w:r>
                                <w:rPr>
                                  <w:rFonts w:hint="eastAsia" w:ascii="黑体" w:hAnsi="Times New Roman" w:eastAsia="黑体"/>
                                  <w:sz w:val="30"/>
                                </w:rPr>
                                <w:t>实施</w:t>
                              </w:r>
                            </w:p>
                          </w:txbxContent>
                        </wps:txbx>
                        <wps:bodyPr rot="0" vert="horz" wrap="square" lIns="91440" tIns="45720" rIns="91440" bIns="45720" anchor="t" anchorCtr="0">
                          <a:spAutoFit/>
                        </wps:bodyPr>
                      </wps:wsp>
                      <wps:wsp>
                        <wps:cNvPr id="90" name="文本框 2"/>
                        <wps:cNvSpPr txBox="1">
                          <a:spLocks noChangeArrowheads="1"/>
                        </wps:cNvSpPr>
                        <wps:spPr bwMode="auto">
                          <a:xfrm>
                            <a:off x="1717589" y="9193409"/>
                            <a:ext cx="2303310" cy="354984"/>
                          </a:xfrm>
                          <a:prstGeom prst="rect">
                            <a:avLst/>
                          </a:prstGeom>
                          <a:noFill/>
                          <a:ln w="9525">
                            <a:noFill/>
                            <a:miter lim="800000"/>
                          </a:ln>
                        </wps:spPr>
                        <wps:txbx>
                          <w:txbxContent>
                            <w:p>
                              <w:pPr>
                                <w:jc w:val="center"/>
                                <w:rPr>
                                  <w:rFonts w:ascii="Times New Roman" w:hAnsi="Times New Roman" w:eastAsia="黑体"/>
                                  <w:sz w:val="30"/>
                                </w:rPr>
                              </w:pPr>
                              <w:r>
                                <w:rPr>
                                  <w:rFonts w:hint="eastAsia" w:ascii="Times New Roman" w:hAnsi="Times New Roman" w:eastAsia="黑体"/>
                                  <w:sz w:val="30"/>
                                  <w:szCs w:val="30"/>
                                </w:rPr>
                                <w:t>中国机械工程学会 发布</w:t>
                              </w:r>
                            </w:p>
                          </w:txbxContent>
                        </wps:txbx>
                        <wps:bodyPr rot="0" vert="horz" wrap="square" lIns="91440" tIns="45720" rIns="91440" bIns="45720" anchor="t" anchorCtr="0">
                          <a:spAutoFit/>
                        </wps:bodyPr>
                      </wps:wsp>
                      <wps:wsp>
                        <wps:cNvPr id="84" name="直接连接符 84"/>
                        <wps:cNvCnPr/>
                        <wps:spPr>
                          <a:xfrm>
                            <a:off x="0" y="2310713"/>
                            <a:ext cx="575373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 name="直接连接符 91"/>
                        <wps:cNvCnPr/>
                        <wps:spPr>
                          <a:xfrm>
                            <a:off x="0" y="9082216"/>
                            <a:ext cx="575373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0.15pt;margin-top:1pt;height:751.8pt;width:458.25pt;mso-wrap-distance-bottom:0pt;mso-wrap-distance-left:9pt;mso-wrap-distance-right:9pt;mso-wrap-distance-top:0pt;z-index:251660288;mso-width-relative:page;mso-height-relative:page;" coordsize="5820195,9548393" o:gfxdata="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">
                <o:lock v:ext="edit" aspectratio="f"/>
                <v:shape id="文本框 2" o:spid="_x0000_s1026" o:spt="202" type="#_x0000_t202" style="position:absolute;left:0;top:0;height:497193;width:2360715;" filled="f" stroked="f" coordsize="21600,21600" o:gfxdata="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mf2qG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style="mso-fit-shape-to-text:t;">
                    <w:txbxContent>
                      <w:p>
                        <w:pPr>
                          <w:spacing w:line="240" w:lineRule="auto"/>
                          <w:outlineLvl w:val="0"/>
                          <w:rPr>
                            <w:rFonts w:ascii="黑体" w:hAnsi="Times New Roman" w:eastAsia="黑体"/>
                          </w:rPr>
                        </w:pPr>
                        <w:r>
                          <w:rPr>
                            <w:rFonts w:ascii="黑体" w:hAnsi="Times New Roman" w:eastAsia="黑体"/>
                          </w:rPr>
                          <w:t>ICS</w:t>
                        </w:r>
                        <w:r>
                          <w:rPr>
                            <w:rFonts w:hint="eastAsia" w:ascii="黑体" w:hAnsi="Times New Roman" w:eastAsia="黑体" w:cs="Times New Roman"/>
                            <w:spacing w:val="10"/>
                          </w:rPr>
                          <w:t xml:space="preserve"> 45.060.20</w:t>
                        </w:r>
                      </w:p>
                      <w:p>
                        <w:pPr>
                          <w:spacing w:line="240" w:lineRule="auto"/>
                          <w:rPr>
                            <w:rFonts w:ascii="黑体" w:hAnsi="Times New Roman" w:eastAsia="黑体"/>
                          </w:rPr>
                        </w:pPr>
                        <w:r>
                          <w:rPr>
                            <w:rFonts w:hint="eastAsia" w:ascii="黑体" w:hAnsi="Times New Roman" w:eastAsia="黑体" w:cs="Times New Roman"/>
                          </w:rPr>
                          <w:t>CCS</w:t>
                        </w:r>
                        <w:r>
                          <w:rPr>
                            <w:rFonts w:ascii="黑体" w:hAnsi="Times New Roman" w:eastAsia="黑体" w:cs="Times New Roman"/>
                          </w:rPr>
                          <w:t xml:space="preserve"> </w:t>
                        </w:r>
                        <w:r>
                          <w:rPr>
                            <w:rFonts w:hint="eastAsia" w:ascii="黑体" w:hAnsi="Times New Roman" w:eastAsia="黑体" w:cs="Times New Roman"/>
                          </w:rPr>
                          <w:t>S 50</w:t>
                        </w:r>
                      </w:p>
                    </w:txbxContent>
                  </v:textbox>
                </v:shape>
                <v:shape id="文本框 2" o:spid="_x0000_s1026" o:spt="202" type="#_x0000_t202" style="position:absolute;left:12357;top:840259;height:892810;width:5734050;v-text-anchor:middle;" filled="f" stroked="f" coordsize="21600,21600" o:gfxdata="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Hf2E74A&#10;AADb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style="mso-fit-shape-to-text:t;">
                    <w:txbxContent>
                      <w:p>
                        <w:pPr>
                          <w:spacing w:line="240" w:lineRule="auto"/>
                          <w:jc w:val="distribute"/>
                          <w:rPr>
                            <w:rFonts w:ascii="黑体" w:hAnsi="黑体" w:eastAsia="黑体"/>
                            <w:sz w:val="84"/>
                            <w:szCs w:val="84"/>
                          </w:rPr>
                        </w:pPr>
                        <w:r>
                          <w:rPr>
                            <w:rFonts w:hint="eastAsia" w:ascii="黑体" w:hAnsi="黑体" w:eastAsia="黑体"/>
                            <w:sz w:val="84"/>
                            <w:szCs w:val="84"/>
                          </w:rPr>
                          <w:t>团体标准</w:t>
                        </w:r>
                      </w:p>
                    </w:txbxContent>
                  </v:textbox>
                </v:shape>
                <v:shape id="文本框 2" o:spid="_x0000_s1026" o:spt="202" type="#_x0000_t202" style="position:absolute;left:2792372;top:1643356;height:672501;width:3027823;v-text-anchor:middle;" filled="f" stroked="f" coordsize="21600,21600" o:gfxdata="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ztTiL4A&#10;AADb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style="mso-fit-shape-to-text:t;">
                    <w:txbxContent>
                      <w:p>
                        <w:pPr>
                          <w:spacing w:line="300" w:lineRule="exact"/>
                          <w:jc w:val="right"/>
                          <w:rPr>
                            <w:rFonts w:ascii="黑体" w:hAnsi="Times New Roman" w:eastAsia="黑体" w:cs="Times New Roman"/>
                            <w:sz w:val="28"/>
                          </w:rPr>
                        </w:pPr>
                      </w:p>
                      <w:p>
                        <w:pPr>
                          <w:spacing w:line="300" w:lineRule="exact"/>
                          <w:jc w:val="right"/>
                          <w:rPr>
                            <w:rFonts w:hint="default" w:ascii="黑体" w:hAnsi="Times New Roman" w:eastAsia="黑体" w:cs="Times New Roman"/>
                            <w:spacing w:val="10"/>
                            <w:sz w:val="28"/>
                            <w:lang w:val="en-US" w:eastAsia="zh-CN"/>
                          </w:rPr>
                        </w:pPr>
                        <w:r>
                          <w:rPr>
                            <w:rFonts w:hint="eastAsia" w:ascii="黑体" w:hAnsi="Times New Roman" w:eastAsia="黑体" w:cs="Times New Roman"/>
                            <w:sz w:val="28"/>
                          </w:rPr>
                          <w:t>T/CMES</w:t>
                        </w:r>
                        <w:r>
                          <w:rPr>
                            <w:rFonts w:hint="eastAsia" w:ascii="黑体" w:hAnsi="Times New Roman" w:eastAsia="黑体"/>
                            <w:sz w:val="28"/>
                          </w:rPr>
                          <w:t xml:space="preserve"> </w:t>
                        </w:r>
                        <w:r>
                          <w:rPr>
                            <w:rFonts w:ascii="黑体" w:hAnsi="Times New Roman" w:eastAsia="黑体" w:cs="Times New Roman"/>
                            <w:spacing w:val="10"/>
                            <w:sz w:val="28"/>
                          </w:rPr>
                          <w:t>XXXX</w:t>
                        </w:r>
                        <w:r>
                          <w:rPr>
                            <w:rFonts w:hint="eastAsia" w:ascii="黑体" w:hAnsi="Times New Roman" w:eastAsia="黑体" w:cs="Times New Roman"/>
                            <w:spacing w:val="10"/>
                            <w:sz w:val="28"/>
                          </w:rPr>
                          <w:t>—20</w:t>
                        </w:r>
                        <w:r>
                          <w:rPr>
                            <w:rFonts w:hint="eastAsia" w:ascii="黑体" w:hAnsi="Times New Roman" w:eastAsia="黑体" w:cs="Times New Roman"/>
                            <w:spacing w:val="10"/>
                            <w:sz w:val="28"/>
                            <w:lang w:val="en-US" w:eastAsia="zh-CN"/>
                          </w:rPr>
                          <w:t>XX</w:t>
                        </w:r>
                      </w:p>
                      <w:p>
                        <w:pPr>
                          <w:spacing w:line="300" w:lineRule="exact"/>
                          <w:jc w:val="right"/>
                          <w:rPr>
                            <w:rFonts w:ascii="黑体" w:hAnsi="Times New Roman" w:eastAsia="黑体"/>
                          </w:rPr>
                        </w:pPr>
                      </w:p>
                    </w:txbxContent>
                  </v:textbox>
                </v:shape>
                <v:shape id="文本框 2" o:spid="_x0000_s1026" o:spt="202" type="#_x0000_t202" style="position:absolute;left:12357;top:3249827;height:4312920;width:5733415;" fillcolor="#FFFFFF" filled="t" stroked="f" coordsize="21600,21600" o:gfxdata="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i+ebbgAAADbAAAA&#10;DwAAAAAAAAABACAAAAAiAAAAZHJzL2Rvd25yZXYueG1sUEsBAhQAFAAAAAgAh07iQDMvBZ47AAAA&#10;OQAAABAAAAAAAAAAAQAgAAAABwEAAGRycy9zaGFwZXhtbC54bWxQSwUGAAAAAAYABgBbAQAAsQMA&#10;AAAA&#10;">
                  <v:fill on="t" focussize="0,0"/>
                  <v:stroke on="f" miterlimit="8" joinstyle="miter"/>
                  <v:imagedata o:title=""/>
                  <o:lock v:ext="edit" aspectratio="f"/>
                  <v:textbox>
                    <w:txbxContent>
                      <w:p>
                        <w:pPr>
                          <w:spacing w:before="156" w:beforeLines="50" w:after="156" w:afterLines="50" w:line="240" w:lineRule="auto"/>
                          <w:jc w:val="center"/>
                          <w:rPr>
                            <w:rFonts w:ascii="Times New Roman" w:hAnsi="Times New Roman" w:eastAsia="黑体"/>
                            <w:sz w:val="48"/>
                            <w:szCs w:val="48"/>
                          </w:rPr>
                        </w:pPr>
                      </w:p>
                      <w:p>
                        <w:pPr>
                          <w:spacing w:before="156" w:beforeLines="50" w:after="156" w:afterLines="50" w:line="240" w:lineRule="auto"/>
                          <w:jc w:val="center"/>
                          <w:rPr>
                            <w:rFonts w:ascii="Times New Roman" w:hAnsi="Times New Roman" w:eastAsia="黑体"/>
                            <w:sz w:val="48"/>
                            <w:szCs w:val="48"/>
                          </w:rPr>
                        </w:pPr>
                        <w:r>
                          <w:rPr>
                            <w:rFonts w:hint="eastAsia" w:ascii="Times New Roman" w:hAnsi="Times New Roman" w:eastAsia="黑体"/>
                            <w:sz w:val="48"/>
                            <w:szCs w:val="48"/>
                          </w:rPr>
                          <w:t>轨道交通装备轴类件修复工艺规范</w:t>
                        </w:r>
                      </w:p>
                      <w:p>
                        <w:pPr>
                          <w:jc w:val="center"/>
                          <w:rPr>
                            <w:rFonts w:hint="eastAsia" w:ascii="Times New Roman" w:hAnsi="Times New Roman" w:eastAsia="黑体"/>
                            <w:sz w:val="36"/>
                          </w:rPr>
                        </w:pPr>
                        <w:r>
                          <w:rPr>
                            <w:rFonts w:hint="eastAsia" w:ascii="Times New Roman" w:hAnsi="Times New Roman" w:eastAsia="黑体"/>
                            <w:sz w:val="36"/>
                          </w:rPr>
                          <w:t>Restoration process specifications for axle components of rolling stock</w:t>
                        </w:r>
                      </w:p>
                      <w:p>
                        <w:pPr>
                          <w:jc w:val="center"/>
                          <w:rPr>
                            <w:rFonts w:ascii="Times New Roman" w:hAnsi="Times New Roman" w:eastAsia="黑体"/>
                            <w:sz w:val="32"/>
                            <w:szCs w:val="32"/>
                          </w:rPr>
                        </w:pPr>
                        <w:r>
                          <w:rPr>
                            <w:rFonts w:hint="eastAsia" w:ascii="Times New Roman" w:hAnsi="Times New Roman" w:eastAsia="黑体"/>
                            <w:sz w:val="32"/>
                            <w:szCs w:val="32"/>
                          </w:rPr>
                          <w:t>(征求意见稿</w:t>
                        </w:r>
                        <w:r>
                          <w:rPr>
                            <w:rFonts w:ascii="Times New Roman" w:hAnsi="Times New Roman" w:eastAsia="黑体"/>
                            <w:sz w:val="32"/>
                            <w:szCs w:val="32"/>
                          </w:rPr>
                          <w:t>)</w:t>
                        </w:r>
                      </w:p>
                    </w:txbxContent>
                  </v:textbox>
                </v:shape>
                <v:shape id="文本框 2" o:spid="_x0000_s1026" o:spt="202" type="#_x0000_t202" style="position:absolute;left:0;top:8699156;height:353695;width:2303145;" filled="f" stroked="f" coordsize="21600,21600" o:gfxdata="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R+cX7sAAADb&#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style="mso-fit-shape-to-text:t;">
                    <w:txbxContent>
                      <w:p>
                        <w:pPr>
                          <w:jc w:val="left"/>
                          <w:rPr>
                            <w:rFonts w:ascii="黑体" w:hAnsi="Times New Roman" w:eastAsia="黑体"/>
                            <w:sz w:val="30"/>
                          </w:rPr>
                        </w:pPr>
                        <w:r>
                          <w:rPr>
                            <w:rFonts w:ascii="黑体" w:hAnsi="Times New Roman" w:eastAsia="黑体"/>
                            <w:sz w:val="30"/>
                          </w:rPr>
                          <w:t xml:space="preserve">XXXX-XX-XX </w:t>
                        </w:r>
                        <w:r>
                          <w:rPr>
                            <w:rFonts w:hint="eastAsia" w:ascii="黑体" w:hAnsi="Times New Roman" w:eastAsia="黑体"/>
                            <w:sz w:val="30"/>
                          </w:rPr>
                          <w:t>发布</w:t>
                        </w:r>
                      </w:p>
                    </w:txbxContent>
                  </v:textbox>
                </v:shape>
                <v:shape id="文本框 2" o:spid="_x0000_s1026" o:spt="202" type="#_x0000_t202" style="position:absolute;left:3447535;top:8711513;height:353695;width:2303145;" filled="f" stroked="f" coordsize="21600,21600" o:gfxdata="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8yttrgAAADbAAAA&#10;DwAAAAAAAAABACAAAAAiAAAAZHJzL2Rvd25yZXYueG1sUEsBAhQAFAAAAAgAh07iQDMvBZ47AAAA&#10;OQAAABAAAAAAAAAAAQAgAAAABwEAAGRycy9zaGFwZXhtbC54bWxQSwUGAAAAAAYABgBbAQAAsQMA&#10;AAAA&#10;">
                  <v:fill on="f" focussize="0,0"/>
                  <v:stroke on="f" miterlimit="8" joinstyle="miter"/>
                  <v:imagedata o:title=""/>
                  <o:lock v:ext="edit" aspectratio="f"/>
                  <v:textbox style="mso-fit-shape-to-text:t;">
                    <w:txbxContent>
                      <w:p>
                        <w:pPr>
                          <w:jc w:val="right"/>
                          <w:rPr>
                            <w:rFonts w:ascii="黑体" w:hAnsi="Times New Roman" w:eastAsia="黑体"/>
                            <w:sz w:val="30"/>
                          </w:rPr>
                        </w:pPr>
                        <w:r>
                          <w:rPr>
                            <w:rFonts w:ascii="黑体" w:hAnsi="Times New Roman" w:eastAsia="黑体"/>
                            <w:sz w:val="30"/>
                          </w:rPr>
                          <w:t xml:space="preserve">XXXX-XX-XX </w:t>
                        </w:r>
                        <w:r>
                          <w:rPr>
                            <w:rFonts w:hint="eastAsia" w:ascii="黑体" w:hAnsi="Times New Roman" w:eastAsia="黑体"/>
                            <w:sz w:val="30"/>
                          </w:rPr>
                          <w:t>实施</w:t>
                        </w:r>
                      </w:p>
                    </w:txbxContent>
                  </v:textbox>
                </v:shape>
                <v:shape id="文本框 2" o:spid="_x0000_s1026" o:spt="202" type="#_x0000_t202" style="position:absolute;left:1717589;top:9193409;height:354984;width:2303310;" filled="f" stroked="f" coordsize="21600,21600" o:gfxdata="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GM3bbgAAADbAAAA&#10;DwAAAAAAAAABACAAAAAiAAAAZHJzL2Rvd25yZXYueG1sUEsBAhQAFAAAAAgAh07iQDMvBZ47AAAA&#10;OQAAABAAAAAAAAAAAQAgAAAABwEAAGRycy9zaGFwZXhtbC54bWxQSwUGAAAAAAYABgBbAQAAsQMA&#10;AAAA&#10;">
                  <v:fill on="f" focussize="0,0"/>
                  <v:stroke on="f" miterlimit="8" joinstyle="miter"/>
                  <v:imagedata o:title=""/>
                  <o:lock v:ext="edit" aspectratio="f"/>
                  <v:textbox style="mso-fit-shape-to-text:t;">
                    <w:txbxContent>
                      <w:p>
                        <w:pPr>
                          <w:jc w:val="center"/>
                          <w:rPr>
                            <w:rFonts w:ascii="Times New Roman" w:hAnsi="Times New Roman" w:eastAsia="黑体"/>
                            <w:sz w:val="30"/>
                          </w:rPr>
                        </w:pPr>
                        <w:r>
                          <w:rPr>
                            <w:rFonts w:hint="eastAsia" w:ascii="Times New Roman" w:hAnsi="Times New Roman" w:eastAsia="黑体"/>
                            <w:sz w:val="30"/>
                            <w:szCs w:val="30"/>
                          </w:rPr>
                          <w:t>中国机械工程学会 发布</w:t>
                        </w:r>
                      </w:p>
                    </w:txbxContent>
                  </v:textbox>
                </v:shape>
                <v:line id="_x0000_s1026" o:spid="_x0000_s1026" o:spt="20" style="position:absolute;left:0;top:2310713;height:0;width:5753735;" filled="f" stroked="t" coordsize="21600,21600" o:gfxdata="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Kj59vQAA&#10;ANsAAAAPAAAAAAAAAAEAIAAAACIAAABkcnMvZG93bnJldi54bWxQSwECFAAUAAAACACHTuJAMy8F&#10;njsAAAA5AAAAEAAAAAAAAAABACAAAAAMAQAAZHJzL3NoYXBleG1sLnhtbFBLBQYAAAAABgAGAFsB&#10;AAC2AwAAAAA=&#10;">
                  <v:fill on="f" focussize="0,0"/>
                  <v:stroke weight="1.25pt" color="#000000 [3213]" miterlimit="8" joinstyle="miter"/>
                  <v:imagedata o:title=""/>
                  <o:lock v:ext="edit" aspectratio="f"/>
                </v:line>
                <v:line id="_x0000_s1026" o:spid="_x0000_s1026" o:spt="20" style="position:absolute;left:0;top:9082216;height:0;width:5753735;" filled="f" stroked="t" coordsize="21600,21600" o:gfxdata="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4QLOLsAAADb&#10;AAAADwAAAAAAAAABACAAAAAiAAAAZHJzL2Rvd25yZXYueG1sUEsBAhQAFAAAAAgAh07iQDMvBZ47&#10;AAAAOQAAABAAAAAAAAAAAQAgAAAACgEAAGRycy9zaGFwZXhtbC54bWxQSwUGAAAAAAYABgBbAQAA&#10;tAMAAAAA&#10;">
                  <v:fill on="f" focussize="0,0"/>
                  <v:stroke weight="1.25pt" color="#000000 [3213]" miterlimit="8" joinstyle="miter"/>
                  <v:imagedata o:title=""/>
                  <o:lock v:ext="edit" aspectratio="f"/>
                </v:line>
                <w10:wrap type="square"/>
              </v:group>
            </w:pict>
          </mc:Fallback>
        </mc:AlternateContent>
      </w:r>
    </w:p>
    <w:p>
      <w:pPr>
        <w:spacing w:line="240" w:lineRule="auto"/>
        <w:rPr>
          <w:rFonts w:ascii="Times New Roman" w:hAnsi="Times New Roman"/>
        </w:rPr>
      </w:pPr>
      <w:r>
        <w:rPr>
          <w:rFonts w:ascii="Times New Roman" w:hAnsi="Times New Roman"/>
        </w:rPr>
        <mc:AlternateContent>
          <mc:Choice Requires="wps">
            <w:drawing>
              <wp:inline distT="0" distB="0" distL="0" distR="0">
                <wp:extent cx="5737860" cy="6955155"/>
                <wp:effectExtent l="0" t="0" r="0" b="0"/>
                <wp:docPr id="1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37860" cy="6955200"/>
                        </a:xfrm>
                        <a:prstGeom prst="rect">
                          <a:avLst/>
                        </a:prstGeom>
                        <a:solidFill>
                          <a:srgbClr val="FFFFFF"/>
                        </a:solidFill>
                        <a:ln w="9525">
                          <a:noFill/>
                          <a:miter lim="800000"/>
                        </a:ln>
                      </wps:spPr>
                      <wps:txbx>
                        <w:txbxContent>
                          <w:p>
                            <w:pPr>
                              <w:spacing w:line="240" w:lineRule="auto"/>
                              <w:ind w:firstLine="420" w:firstLineChars="200"/>
                              <w:rPr>
                                <w:rFonts w:ascii="Times New Roman" w:hAnsi="Times New Roman"/>
                              </w:rPr>
                            </w:pPr>
                            <w:r>
                              <w:rPr>
                                <w:rFonts w:hint="eastAsia" w:ascii="Times New Roman" w:hAnsi="Times New Roman"/>
                              </w:rPr>
                              <w:t>中国机械工程学会（英文简称CMES）是具备开展国内、国际标准化活动资质的全国性社会团体。制定中国机械工程学会团体标准，以满足企业需要和市场需求，推动机械工业创新发展，是中国机械工程学会团体标准的工作内容之一。中国境内的团体和个人，均可提出制、修订中国机械工程学会团体标准的建议并参与有关工作。</w:t>
                            </w:r>
                          </w:p>
                          <w:p>
                            <w:pPr>
                              <w:spacing w:line="240" w:lineRule="auto"/>
                              <w:ind w:firstLine="420" w:firstLineChars="200"/>
                              <w:rPr>
                                <w:rFonts w:ascii="Times New Roman" w:hAnsi="Times New Roman"/>
                              </w:rPr>
                            </w:pPr>
                            <w:r>
                              <w:rPr>
                                <w:rFonts w:hint="eastAsia" w:ascii="Times New Roman" w:hAnsi="Times New Roman"/>
                              </w:rPr>
                              <w:t>中国机械工程学会团体标准按《中国机械工程学会标准化管理办法》进行制定和管理。</w:t>
                            </w:r>
                          </w:p>
                          <w:p>
                            <w:pPr>
                              <w:spacing w:line="240" w:lineRule="auto"/>
                              <w:ind w:firstLine="420" w:firstLineChars="200"/>
                              <w:rPr>
                                <w:rFonts w:ascii="Times New Roman" w:hAnsi="Times New Roman"/>
                              </w:rPr>
                            </w:pPr>
                            <w:r>
                              <w:rPr>
                                <w:rFonts w:hint="eastAsia" w:ascii="Times New Roman" w:hAnsi="Times New Roman"/>
                              </w:rPr>
                              <w:t>中国机械工程学会团体标准草案经向社会公开征求意见，并得到参加审定会议的</w:t>
                            </w:r>
                            <w:r>
                              <w:rPr>
                                <w:rFonts w:ascii="Times New Roman" w:hAnsi="Times New Roman"/>
                              </w:rPr>
                              <w:t>3/4</w:t>
                            </w:r>
                            <w:r>
                              <w:rPr>
                                <w:rFonts w:hint="eastAsia" w:ascii="Times New Roman" w:hAnsi="Times New Roman"/>
                              </w:rPr>
                              <w:t>以上的专家、成员的投票赞同，方可作为中国机械工程学会团体标准予以发布。</w:t>
                            </w:r>
                          </w:p>
                          <w:p>
                            <w:pPr>
                              <w:spacing w:line="240" w:lineRule="auto"/>
                              <w:ind w:firstLine="420" w:firstLineChars="200"/>
                              <w:rPr>
                                <w:rFonts w:ascii="Times New Roman" w:hAnsi="Times New Roman"/>
                              </w:rPr>
                            </w:pPr>
                            <w:r>
                              <w:rPr>
                                <w:rFonts w:hint="eastAsia" w:ascii="Times New Roman" w:hAnsi="Times New Roman"/>
                              </w:rPr>
                              <w:t>在本标准实施过程中，如发现需要修改或补充之处，请将意见和有关资料寄给中国机械工程学会，以便修订时参考。</w:t>
                            </w:r>
                          </w:p>
                          <w:p>
                            <w:pPr>
                              <w:spacing w:line="240" w:lineRule="auto"/>
                            </w:pPr>
                          </w:p>
                        </w:txbxContent>
                      </wps:txbx>
                      <wps:bodyPr rot="0" vert="horz" wrap="square" lIns="0" tIns="0" rIns="0" bIns="0" anchor="t" anchorCtr="0">
                        <a:noAutofit/>
                      </wps:bodyPr>
                    </wps:wsp>
                  </a:graphicData>
                </a:graphic>
              </wp:inline>
            </w:drawing>
          </mc:Choice>
          <mc:Fallback>
            <w:pict>
              <v:shape id="文本框 2" o:spid="_x0000_s1026" o:spt="202" type="#_x0000_t202" style="height:547.65pt;width:451.8pt;" fillcolor="#FFFFFF" filled="t" stroked="f" coordsize="21600,21600" o:gfxdata="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sEvyI1gAAAAYBAAAPAAAAAAAAAAEAIAAAACIAAABkcnMvZG93bnJldi54bWxQSwEC&#10;FAAUAAAACACHTuJAM968Wi8CAABEBAAADgAAAAAAAAABACAAAAAlAQAAZHJzL2Uyb0RvYy54bWxQ&#10;SwUGAAAAAAYABgBZAQAAxgUAAAAA&#10;">
                <v:fill on="t" focussize="0,0"/>
                <v:stroke on="f" miterlimit="8" joinstyle="miter"/>
                <v:imagedata o:title=""/>
                <o:lock v:ext="edit" aspectratio="f"/>
                <v:textbox inset="0mm,0mm,0mm,0mm">
                  <w:txbxContent>
                    <w:p>
                      <w:pPr>
                        <w:spacing w:line="240" w:lineRule="auto"/>
                        <w:ind w:firstLine="420" w:firstLineChars="200"/>
                        <w:rPr>
                          <w:rFonts w:ascii="Times New Roman" w:hAnsi="Times New Roman"/>
                        </w:rPr>
                      </w:pPr>
                      <w:r>
                        <w:rPr>
                          <w:rFonts w:hint="eastAsia" w:ascii="Times New Roman" w:hAnsi="Times New Roman"/>
                        </w:rPr>
                        <w:t>中国机械工程学会（英文简称CMES）是具备开展国内、国际标准化活动资质的全国性社会团体。制定中国机械工程学会团体标准，以满足企业需要和市场需求，推动机械工业创新发展，是中国机械工程学会团体标准的工作内容之一。中国境内的团体和个人，均可提出制、修订中国机械工程学会团体标准的建议并参与有关工作。</w:t>
                      </w:r>
                    </w:p>
                    <w:p>
                      <w:pPr>
                        <w:spacing w:line="240" w:lineRule="auto"/>
                        <w:ind w:firstLine="420" w:firstLineChars="200"/>
                        <w:rPr>
                          <w:rFonts w:ascii="Times New Roman" w:hAnsi="Times New Roman"/>
                        </w:rPr>
                      </w:pPr>
                      <w:r>
                        <w:rPr>
                          <w:rFonts w:hint="eastAsia" w:ascii="Times New Roman" w:hAnsi="Times New Roman"/>
                        </w:rPr>
                        <w:t>中国机械工程学会团体标准按《中国机械工程学会标准化管理办法》进行制定和管理。</w:t>
                      </w:r>
                    </w:p>
                    <w:p>
                      <w:pPr>
                        <w:spacing w:line="240" w:lineRule="auto"/>
                        <w:ind w:firstLine="420" w:firstLineChars="200"/>
                        <w:rPr>
                          <w:rFonts w:ascii="Times New Roman" w:hAnsi="Times New Roman"/>
                        </w:rPr>
                      </w:pPr>
                      <w:r>
                        <w:rPr>
                          <w:rFonts w:hint="eastAsia" w:ascii="Times New Roman" w:hAnsi="Times New Roman"/>
                        </w:rPr>
                        <w:t>中国机械工程学会团体标准草案经向社会公开征求意见，并得到参加审定会议的</w:t>
                      </w:r>
                      <w:r>
                        <w:rPr>
                          <w:rFonts w:ascii="Times New Roman" w:hAnsi="Times New Roman"/>
                        </w:rPr>
                        <w:t>3/4</w:t>
                      </w:r>
                      <w:r>
                        <w:rPr>
                          <w:rFonts w:hint="eastAsia" w:ascii="Times New Roman" w:hAnsi="Times New Roman"/>
                        </w:rPr>
                        <w:t>以上的专家、成员的投票赞同，方可作为中国机械工程学会团体标准予以发布。</w:t>
                      </w:r>
                    </w:p>
                    <w:p>
                      <w:pPr>
                        <w:spacing w:line="240" w:lineRule="auto"/>
                        <w:ind w:firstLine="420" w:firstLineChars="200"/>
                        <w:rPr>
                          <w:rFonts w:ascii="Times New Roman" w:hAnsi="Times New Roman"/>
                        </w:rPr>
                      </w:pPr>
                      <w:r>
                        <w:rPr>
                          <w:rFonts w:hint="eastAsia" w:ascii="Times New Roman" w:hAnsi="Times New Roman"/>
                        </w:rPr>
                        <w:t>在本标准实施过程中，如发现需要修改或补充之处，请将意见和有关资料寄给中国机械工程学会，以便修订时参考。</w:t>
                      </w:r>
                    </w:p>
                    <w:p>
                      <w:pPr>
                        <w:spacing w:line="240" w:lineRule="auto"/>
                      </w:pPr>
                    </w:p>
                  </w:txbxContent>
                </v:textbox>
                <w10:wrap type="none"/>
                <w10:anchorlock/>
              </v:shape>
            </w:pict>
          </mc:Fallback>
        </mc:AlternateContent>
      </w:r>
    </w:p>
    <w:p>
      <w:pPr>
        <w:spacing w:line="240" w:lineRule="auto"/>
        <w:rPr>
          <w:rFonts w:ascii="Times New Roman" w:hAnsi="Times New Roman"/>
        </w:rPr>
        <w:sectPr>
          <w:headerReference r:id="rId10" w:type="first"/>
          <w:footerReference r:id="rId12" w:type="first"/>
          <w:headerReference r:id="rId9" w:type="default"/>
          <w:footerReference r:id="rId11" w:type="default"/>
          <w:pgSz w:w="11906" w:h="16838"/>
          <w:pgMar w:top="1418" w:right="1418" w:bottom="1134" w:left="1418" w:header="1417" w:footer="1134" w:gutter="0"/>
          <w:pgNumType w:fmt="upperRoman" w:start="1"/>
          <w:cols w:space="425" w:num="1"/>
          <w:docGrid w:type="lines" w:linePitch="312" w:charSpace="0"/>
        </w:sectPr>
      </w:pPr>
      <w:r>
        <w:rPr>
          <w:rFonts w:hint="eastAsia" w:ascii="Times New Roman" w:hAnsi="Times New Roman"/>
        </w:rPr>
        <mc:AlternateContent>
          <mc:Choice Requires="wpg">
            <w:drawing>
              <wp:inline distT="0" distB="0" distL="0" distR="0">
                <wp:extent cx="4314825" cy="1341755"/>
                <wp:effectExtent l="0" t="0" r="47625" b="29845"/>
                <wp:docPr id="2" name="组合 2"/>
                <wp:cNvGraphicFramePr/>
                <a:graphic xmlns:a="http://schemas.openxmlformats.org/drawingml/2006/main">
                  <a:graphicData uri="http://schemas.microsoft.com/office/word/2010/wordprocessingGroup">
                    <wpg:wgp>
                      <wpg:cNvGrpSpPr/>
                      <wpg:grpSpPr>
                        <a:xfrm>
                          <a:off x="0" y="0"/>
                          <a:ext cx="4314825" cy="1341755"/>
                          <a:chOff x="-9940" y="178904"/>
                          <a:chExt cx="4314825" cy="1341755"/>
                        </a:xfrm>
                      </wpg:grpSpPr>
                      <wps:wsp>
                        <wps:cNvPr id="1" name="文本框 2"/>
                        <wps:cNvSpPr txBox="1">
                          <a:spLocks noChangeArrowheads="1"/>
                        </wps:cNvSpPr>
                        <wps:spPr bwMode="auto">
                          <a:xfrm>
                            <a:off x="-9940" y="178904"/>
                            <a:ext cx="4248150" cy="1198244"/>
                          </a:xfrm>
                          <a:prstGeom prst="rect">
                            <a:avLst/>
                          </a:prstGeom>
                          <a:noFill/>
                          <a:ln w="9525">
                            <a:noFill/>
                            <a:miter lim="800000"/>
                          </a:ln>
                        </wps:spPr>
                        <wps:txbx>
                          <w:txbxContent>
                            <w:p>
                              <w:pPr>
                                <w:spacing w:line="240" w:lineRule="auto"/>
                                <w:ind w:firstLine="360" w:firstLineChars="200"/>
                                <w:rPr>
                                  <w:rStyle w:val="23"/>
                                  <w:rFonts w:ascii="Times New Roman"/>
                                </w:rPr>
                              </w:pPr>
                            </w:p>
                            <w:p>
                              <w:pPr>
                                <w:spacing w:line="240" w:lineRule="auto"/>
                                <w:ind w:firstLine="360" w:firstLineChars="200"/>
                                <w:rPr>
                                  <w:rStyle w:val="23"/>
                                  <w:rFonts w:ascii="Times New Roman" w:cs="Times New Roman"/>
                                </w:rPr>
                              </w:pPr>
                              <w:r>
                                <w:rPr>
                                  <w:rStyle w:val="23"/>
                                  <w:rFonts w:hint="eastAsia" w:ascii="Times New Roman"/>
                                </w:rPr>
                                <w:t>本标准版权为中国机械工程学会所有。除了用于国家法律或事先得到中国机械工程学会正式许可外，不许以任何形式复制、传播该标准或用于其他商业目的。</w:t>
                              </w:r>
                            </w:p>
                            <w:p>
                              <w:pPr>
                                <w:spacing w:line="240" w:lineRule="auto"/>
                                <w:ind w:firstLine="360" w:firstLineChars="200"/>
                                <w:rPr>
                                  <w:rStyle w:val="23"/>
                                  <w:rFonts w:ascii="Times New Roman" w:cs="Times New Roman"/>
                                </w:rPr>
                              </w:pPr>
                              <w:r>
                                <w:rPr>
                                  <w:rStyle w:val="23"/>
                                  <w:rFonts w:hint="eastAsia" w:ascii="Times New Roman"/>
                                </w:rPr>
                                <w:t>中国机械工程学会地址：北京市海淀区首体南路9号主语国际4座1</w:t>
                              </w:r>
                              <w:r>
                                <w:rPr>
                                  <w:rStyle w:val="23"/>
                                  <w:rFonts w:ascii="Times New Roman"/>
                                </w:rPr>
                                <w:t>1</w:t>
                              </w:r>
                              <w:r>
                                <w:rPr>
                                  <w:rStyle w:val="23"/>
                                  <w:rFonts w:hint="eastAsia" w:ascii="Times New Roman"/>
                                </w:rPr>
                                <w:t>层</w:t>
                              </w:r>
                            </w:p>
                            <w:p>
                              <w:pPr>
                                <w:spacing w:line="240" w:lineRule="auto"/>
                                <w:ind w:firstLine="360" w:firstLineChars="200"/>
                                <w:rPr>
                                  <w:rStyle w:val="23"/>
                                  <w:rFonts w:ascii="Times New Roman"/>
                                </w:rPr>
                              </w:pPr>
                              <w:r>
                                <w:rPr>
                                  <w:rStyle w:val="23"/>
                                  <w:rFonts w:hint="eastAsia" w:ascii="Times New Roman"/>
                                </w:rPr>
                                <w:t>邮政编码：</w:t>
                              </w:r>
                              <w:r>
                                <w:rPr>
                                  <w:rStyle w:val="23"/>
                                  <w:rFonts w:ascii="Times New Roman"/>
                                </w:rPr>
                                <w:t>100048</w:t>
                              </w:r>
                              <w:r>
                                <w:rPr>
                                  <w:rStyle w:val="23"/>
                                  <w:rFonts w:hint="eastAsia" w:ascii="Times New Roman"/>
                                </w:rPr>
                                <w:t xml:space="preserve">  电话：</w:t>
                              </w:r>
                              <w:r>
                                <w:rPr>
                                  <w:rStyle w:val="23"/>
                                  <w:rFonts w:ascii="Times New Roman"/>
                                </w:rPr>
                                <w:t>010-68799027</w:t>
                              </w:r>
                              <w:r>
                                <w:rPr>
                                  <w:rStyle w:val="23"/>
                                  <w:rFonts w:hint="eastAsia" w:ascii="Times New Roman"/>
                                </w:rPr>
                                <w:t xml:space="preserve">  传真：010-</w:t>
                              </w:r>
                              <w:r>
                                <w:rPr>
                                  <w:rStyle w:val="23"/>
                                  <w:rFonts w:ascii="Times New Roman"/>
                                </w:rPr>
                                <w:t>68799050</w:t>
                              </w:r>
                            </w:p>
                            <w:p>
                              <w:pPr>
                                <w:spacing w:line="240" w:lineRule="auto"/>
                                <w:ind w:firstLine="360" w:firstLineChars="200"/>
                                <w:rPr>
                                  <w:rFonts w:ascii="Times New Roman" w:hAnsi="Times New Roman"/>
                                </w:rPr>
                              </w:pPr>
                              <w:r>
                                <w:rPr>
                                  <w:rStyle w:val="23"/>
                                  <w:rFonts w:hint="eastAsia" w:ascii="Times New Roman"/>
                                </w:rPr>
                                <w:t>网址：</w:t>
                              </w:r>
                              <w:r>
                                <w:fldChar w:fldCharType="begin"/>
                              </w:r>
                              <w:r>
                                <w:instrText xml:space="preserve"> HYPERLINK "http://www.cmes." </w:instrText>
                              </w:r>
                              <w:r>
                                <w:fldChar w:fldCharType="separate"/>
                              </w:r>
                              <w:r>
                                <w:rPr>
                                  <w:rStyle w:val="24"/>
                                  <w:rFonts w:ascii="Times New Roman" w:hAnsi="Times New Roman" w:cs="宋体"/>
                                  <w:sz w:val="18"/>
                                  <w:szCs w:val="18"/>
                                </w:rPr>
                                <w:t>www.cmes.</w:t>
                              </w:r>
                              <w:r>
                                <w:rPr>
                                  <w:rStyle w:val="24"/>
                                  <w:rFonts w:ascii="Times New Roman" w:hAnsi="Times New Roman" w:cs="宋体"/>
                                  <w:sz w:val="18"/>
                                  <w:szCs w:val="18"/>
                                </w:rPr>
                                <w:fldChar w:fldCharType="end"/>
                              </w:r>
                              <w:r>
                                <w:rPr>
                                  <w:rStyle w:val="23"/>
                                  <w:rFonts w:ascii="Times New Roman"/>
                                </w:rPr>
                                <w:t xml:space="preserve">org   </w:t>
                              </w:r>
                              <w:r>
                                <w:rPr>
                                  <w:rStyle w:val="23"/>
                                  <w:rFonts w:hint="eastAsia" w:ascii="Times New Roman"/>
                                </w:rPr>
                                <w:t xml:space="preserve">联系人：袁俊瑞 </w:t>
                              </w:r>
                              <w:r>
                                <w:rPr>
                                  <w:rStyle w:val="23"/>
                                  <w:rFonts w:ascii="Times New Roman"/>
                                </w:rPr>
                                <w:t xml:space="preserve">  </w:t>
                              </w:r>
                              <w:r>
                                <w:rPr>
                                  <w:rStyle w:val="23"/>
                                  <w:rFonts w:hint="eastAsia" w:ascii="Times New Roman"/>
                                </w:rPr>
                                <w:t>电子信箱：yuanjr@cmes.org</w:t>
                              </w:r>
                            </w:p>
                          </w:txbxContent>
                        </wps:txbx>
                        <wps:bodyPr rot="0" vert="horz" wrap="square" lIns="0" tIns="0" rIns="0" bIns="0" anchor="t" anchorCtr="0">
                          <a:spAutoFit/>
                        </wps:bodyPr>
                      </wps:wsp>
                      <wps:wsp>
                        <wps:cNvPr id="77" name="Line 65"/>
                        <wps:cNvCnPr>
                          <a:cxnSpLocks noChangeShapeType="1"/>
                        </wps:cNvCnPr>
                        <wps:spPr bwMode="auto">
                          <a:xfrm>
                            <a:off x="0" y="1520659"/>
                            <a:ext cx="4304885" cy="0"/>
                          </a:xfrm>
                          <a:prstGeom prst="line">
                            <a:avLst/>
                          </a:prstGeom>
                          <a:noFill/>
                          <a:ln w="76200" cmpd="tri">
                            <a:solidFill>
                              <a:srgbClr val="000000"/>
                            </a:solidFill>
                            <a:round/>
                          </a:ln>
                        </wps:spPr>
                        <wps:bodyPr/>
                      </wps:wsp>
                    </wpg:wgp>
                  </a:graphicData>
                </a:graphic>
              </wp:inline>
            </w:drawing>
          </mc:Choice>
          <mc:Fallback>
            <w:pict>
              <v:group id="_x0000_s1026" o:spid="_x0000_s1026" o:spt="203" style="height:105.65pt;width:339.75pt;" coordorigin="-9940,178904" coordsize="4314825,1341755" o:gfxdata="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">
                <o:lock v:ext="edit" aspectratio="f"/>
                <v:shape id="文本框 2" o:spid="_x0000_s1026" o:spt="202" type="#_x0000_t202" style="position:absolute;left:-9940;top:178904;height:1198244;width:4248150;" filled="f" stroked="f" coordsize="21600,21600" o:gfxdata="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58eZ25AAAA2g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inset="0mm,0mm,0mm,0mm" style="mso-fit-shape-to-text:t;">
                    <w:txbxContent>
                      <w:p>
                        <w:pPr>
                          <w:spacing w:line="240" w:lineRule="auto"/>
                          <w:ind w:firstLine="360" w:firstLineChars="200"/>
                          <w:rPr>
                            <w:rStyle w:val="23"/>
                            <w:rFonts w:ascii="Times New Roman"/>
                          </w:rPr>
                        </w:pPr>
                      </w:p>
                      <w:p>
                        <w:pPr>
                          <w:spacing w:line="240" w:lineRule="auto"/>
                          <w:ind w:firstLine="360" w:firstLineChars="200"/>
                          <w:rPr>
                            <w:rStyle w:val="23"/>
                            <w:rFonts w:ascii="Times New Roman" w:cs="Times New Roman"/>
                          </w:rPr>
                        </w:pPr>
                        <w:r>
                          <w:rPr>
                            <w:rStyle w:val="23"/>
                            <w:rFonts w:hint="eastAsia" w:ascii="Times New Roman"/>
                          </w:rPr>
                          <w:t>本标准版权为中国机械工程学会所有。除了用于国家法律或事先得到中国机械工程学会正式许可外，不许以任何形式复制、传播该标准或用于其他商业目的。</w:t>
                        </w:r>
                      </w:p>
                      <w:p>
                        <w:pPr>
                          <w:spacing w:line="240" w:lineRule="auto"/>
                          <w:ind w:firstLine="360" w:firstLineChars="200"/>
                          <w:rPr>
                            <w:rStyle w:val="23"/>
                            <w:rFonts w:ascii="Times New Roman" w:cs="Times New Roman"/>
                          </w:rPr>
                        </w:pPr>
                        <w:r>
                          <w:rPr>
                            <w:rStyle w:val="23"/>
                            <w:rFonts w:hint="eastAsia" w:ascii="Times New Roman"/>
                          </w:rPr>
                          <w:t>中国机械工程学会地址：北京市海淀区首体南路9号主语国际4座1</w:t>
                        </w:r>
                        <w:r>
                          <w:rPr>
                            <w:rStyle w:val="23"/>
                            <w:rFonts w:ascii="Times New Roman"/>
                          </w:rPr>
                          <w:t>1</w:t>
                        </w:r>
                        <w:r>
                          <w:rPr>
                            <w:rStyle w:val="23"/>
                            <w:rFonts w:hint="eastAsia" w:ascii="Times New Roman"/>
                          </w:rPr>
                          <w:t>层</w:t>
                        </w:r>
                      </w:p>
                      <w:p>
                        <w:pPr>
                          <w:spacing w:line="240" w:lineRule="auto"/>
                          <w:ind w:firstLine="360" w:firstLineChars="200"/>
                          <w:rPr>
                            <w:rStyle w:val="23"/>
                            <w:rFonts w:ascii="Times New Roman"/>
                          </w:rPr>
                        </w:pPr>
                        <w:r>
                          <w:rPr>
                            <w:rStyle w:val="23"/>
                            <w:rFonts w:hint="eastAsia" w:ascii="Times New Roman"/>
                          </w:rPr>
                          <w:t>邮政编码：</w:t>
                        </w:r>
                        <w:r>
                          <w:rPr>
                            <w:rStyle w:val="23"/>
                            <w:rFonts w:ascii="Times New Roman"/>
                          </w:rPr>
                          <w:t>100048</w:t>
                        </w:r>
                        <w:r>
                          <w:rPr>
                            <w:rStyle w:val="23"/>
                            <w:rFonts w:hint="eastAsia" w:ascii="Times New Roman"/>
                          </w:rPr>
                          <w:t xml:space="preserve">  电话：</w:t>
                        </w:r>
                        <w:r>
                          <w:rPr>
                            <w:rStyle w:val="23"/>
                            <w:rFonts w:ascii="Times New Roman"/>
                          </w:rPr>
                          <w:t>010-68799027</w:t>
                        </w:r>
                        <w:r>
                          <w:rPr>
                            <w:rStyle w:val="23"/>
                            <w:rFonts w:hint="eastAsia" w:ascii="Times New Roman"/>
                          </w:rPr>
                          <w:t xml:space="preserve">  传真：010-</w:t>
                        </w:r>
                        <w:r>
                          <w:rPr>
                            <w:rStyle w:val="23"/>
                            <w:rFonts w:ascii="Times New Roman"/>
                          </w:rPr>
                          <w:t>68799050</w:t>
                        </w:r>
                      </w:p>
                      <w:p>
                        <w:pPr>
                          <w:spacing w:line="240" w:lineRule="auto"/>
                          <w:ind w:firstLine="360" w:firstLineChars="200"/>
                          <w:rPr>
                            <w:rFonts w:ascii="Times New Roman" w:hAnsi="Times New Roman"/>
                          </w:rPr>
                        </w:pPr>
                        <w:r>
                          <w:rPr>
                            <w:rStyle w:val="23"/>
                            <w:rFonts w:hint="eastAsia" w:ascii="Times New Roman"/>
                          </w:rPr>
                          <w:t>网址：</w:t>
                        </w:r>
                        <w:r>
                          <w:fldChar w:fldCharType="begin"/>
                        </w:r>
                        <w:r>
                          <w:instrText xml:space="preserve"> HYPERLINK "http://www.cmes." </w:instrText>
                        </w:r>
                        <w:r>
                          <w:fldChar w:fldCharType="separate"/>
                        </w:r>
                        <w:r>
                          <w:rPr>
                            <w:rStyle w:val="24"/>
                            <w:rFonts w:ascii="Times New Roman" w:hAnsi="Times New Roman" w:cs="宋体"/>
                            <w:sz w:val="18"/>
                            <w:szCs w:val="18"/>
                          </w:rPr>
                          <w:t>www.cmes.</w:t>
                        </w:r>
                        <w:r>
                          <w:rPr>
                            <w:rStyle w:val="24"/>
                            <w:rFonts w:ascii="Times New Roman" w:hAnsi="Times New Roman" w:cs="宋体"/>
                            <w:sz w:val="18"/>
                            <w:szCs w:val="18"/>
                          </w:rPr>
                          <w:fldChar w:fldCharType="end"/>
                        </w:r>
                        <w:r>
                          <w:rPr>
                            <w:rStyle w:val="23"/>
                            <w:rFonts w:ascii="Times New Roman"/>
                          </w:rPr>
                          <w:t xml:space="preserve">org   </w:t>
                        </w:r>
                        <w:r>
                          <w:rPr>
                            <w:rStyle w:val="23"/>
                            <w:rFonts w:hint="eastAsia" w:ascii="Times New Roman"/>
                          </w:rPr>
                          <w:t xml:space="preserve">联系人：袁俊瑞 </w:t>
                        </w:r>
                        <w:r>
                          <w:rPr>
                            <w:rStyle w:val="23"/>
                            <w:rFonts w:ascii="Times New Roman"/>
                          </w:rPr>
                          <w:t xml:space="preserve">  </w:t>
                        </w:r>
                        <w:r>
                          <w:rPr>
                            <w:rStyle w:val="23"/>
                            <w:rFonts w:hint="eastAsia" w:ascii="Times New Roman"/>
                          </w:rPr>
                          <w:t>电子信箱：yuanjr@cmes.org</w:t>
                        </w:r>
                      </w:p>
                    </w:txbxContent>
                  </v:textbox>
                </v:shape>
                <v:line id="Line 65" o:spid="_x0000_s1026" o:spt="20" style="position:absolute;left:0;top:1520659;height:0;width:4304885;" filled="f" stroked="t" coordsize="21600,21600" o:gfxdata="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X+edLsAAADb&#10;AAAADwAAAAAAAAABACAAAAAiAAAAZHJzL2Rvd25yZXYueG1sUEsBAhQAFAAAAAgAh07iQDMvBZ47&#10;AAAAOQAAABAAAAAAAAAAAQAgAAAACgEAAGRycy9zaGFwZXhtbC54bWxQSwUGAAAAAAYABgBbAQAA&#10;tAMAAAAA&#10;">
                  <v:fill on="f" focussize="0,0"/>
                  <v:stroke weight="6pt" color="#000000" linestyle="thickBetweenThin" joinstyle="round"/>
                  <v:imagedata o:title=""/>
                  <o:lock v:ext="edit" aspectratio="f"/>
                </v:line>
                <w10:wrap type="none"/>
                <w10:anchorlock/>
              </v:group>
            </w:pict>
          </mc:Fallback>
        </mc:AlternateContent>
      </w:r>
    </w:p>
    <w:p>
      <w:pPr>
        <w:rPr>
          <w:rFonts w:hint="eastAsia"/>
        </w:rPr>
      </w:pPr>
      <w:bookmarkStart w:id="0" w:name="_Toc1651880"/>
      <w:bookmarkStart w:id="1" w:name="_Toc27923"/>
    </w:p>
    <w:sdt>
      <w:sdtPr>
        <w:rPr>
          <w:rFonts w:hint="eastAsia"/>
          <w:lang w:val="en-US" w:eastAsia="zh-CN"/>
        </w:rPr>
        <w:id w:val="147454670"/>
        <w15:color w:val="DBDBDB"/>
        <w:docPartObj>
          <w:docPartGallery w:val="Table of Contents"/>
          <w:docPartUnique/>
        </w:docPartObj>
      </w:sdtPr>
      <w:sdtEndPr>
        <w:rPr>
          <w:rFonts w:hint="eastAsia" w:ascii="Calibri" w:hAnsi="Calibri" w:eastAsia="宋体" w:cs="Calibri"/>
          <w:b/>
          <w:kern w:val="2"/>
          <w:sz w:val="21"/>
          <w:szCs w:val="21"/>
          <w:lang w:val="en-US" w:eastAsia="zh-CN" w:bidi="ar-SA"/>
        </w:rPr>
      </w:sdtEndPr>
      <w:sdtContent>
        <w:p>
          <w:pPr>
            <w:pStyle w:val="45"/>
            <w:rPr>
              <w:rFonts w:hint="eastAsia" w:eastAsia="黑体"/>
              <w:lang w:val="en-US" w:eastAsia="zh-CN"/>
            </w:rPr>
          </w:pPr>
          <w:r>
            <w:rPr>
              <w:rFonts w:hint="eastAsia"/>
            </w:rPr>
            <w:t>目</w:t>
          </w:r>
          <w:r>
            <w:rPr>
              <w:rFonts w:hint="eastAsia"/>
              <w:lang w:val="en-US" w:eastAsia="zh-CN"/>
            </w:rPr>
            <w:t xml:space="preserve">    次</w:t>
          </w:r>
        </w:p>
        <w:p>
          <w:pPr>
            <w:pStyle w:val="111"/>
            <w:keepNext w:val="0"/>
            <w:keepLines w:val="0"/>
            <w:pageBreakBefore w:val="0"/>
            <w:widowControl/>
            <w:tabs>
              <w:tab w:val="right" w:leader="dot" w:pos="9070"/>
            </w:tabs>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b w:val="0"/>
              <w:bCs/>
            </w:rPr>
          </w:pPr>
          <w:r>
            <w:rPr>
              <w:rFonts w:hint="eastAsia"/>
            </w:rPr>
            <w:fldChar w:fldCharType="begin"/>
          </w:r>
          <w:r>
            <w:rPr>
              <w:rFonts w:hint="eastAsia"/>
            </w:rPr>
            <w:instrText xml:space="preserve">TOC \o "1-2" \h \u </w:instrText>
          </w:r>
          <w:r>
            <w:rPr>
              <w:rFonts w:hint="eastAsia"/>
            </w:rPr>
            <w:fldChar w:fldCharType="separate"/>
          </w:r>
          <w:r>
            <w:rPr>
              <w:rFonts w:hint="default" w:ascii="Times New Roman" w:hAnsi="Times New Roman" w:eastAsia="宋体" w:cs="Times New Roman"/>
              <w:b w:val="0"/>
              <w:bCs/>
            </w:rPr>
            <w:fldChar w:fldCharType="begin"/>
          </w:r>
          <w:r>
            <w:rPr>
              <w:rFonts w:hint="default" w:ascii="Times New Roman" w:hAnsi="Times New Roman" w:eastAsia="宋体" w:cs="Times New Roman"/>
              <w:b w:val="0"/>
              <w:bCs/>
            </w:rPr>
            <w:instrText xml:space="preserve"> HYPERLINK \l _Toc13510 </w:instrText>
          </w:r>
          <w:r>
            <w:rPr>
              <w:rFonts w:hint="default" w:ascii="Times New Roman" w:hAnsi="Times New Roman" w:eastAsia="宋体" w:cs="Times New Roman"/>
              <w:b w:val="0"/>
              <w:bCs/>
            </w:rPr>
            <w:fldChar w:fldCharType="separate"/>
          </w:r>
          <w:r>
            <w:rPr>
              <w:rFonts w:hint="default" w:ascii="Times New Roman" w:hAnsi="Times New Roman" w:eastAsia="宋体" w:cs="Times New Roman"/>
              <w:b w:val="0"/>
              <w:bCs/>
            </w:rPr>
            <w:t>前言</w:t>
          </w:r>
          <w:r>
            <w:rPr>
              <w:rFonts w:hint="default" w:ascii="Times New Roman" w:hAnsi="Times New Roman" w:eastAsia="宋体" w:cs="Times New Roman"/>
              <w:b w:val="0"/>
              <w:bCs/>
            </w:rPr>
            <w:tab/>
          </w:r>
          <w:r>
            <w:rPr>
              <w:rFonts w:hint="default" w:ascii="Times New Roman" w:hAnsi="Times New Roman" w:eastAsia="宋体" w:cs="Times New Roman"/>
              <w:b w:val="0"/>
              <w:bCs/>
            </w:rPr>
            <w:fldChar w:fldCharType="begin"/>
          </w:r>
          <w:r>
            <w:rPr>
              <w:rFonts w:hint="default" w:ascii="Times New Roman" w:hAnsi="Times New Roman" w:eastAsia="宋体" w:cs="Times New Roman"/>
              <w:b w:val="0"/>
              <w:bCs/>
            </w:rPr>
            <w:instrText xml:space="preserve"> PAGEREF _Toc13510 \h </w:instrText>
          </w:r>
          <w:r>
            <w:rPr>
              <w:rFonts w:hint="default" w:ascii="Times New Roman" w:hAnsi="Times New Roman" w:eastAsia="宋体" w:cs="Times New Roman"/>
              <w:b w:val="0"/>
              <w:bCs/>
            </w:rPr>
            <w:fldChar w:fldCharType="separate"/>
          </w:r>
          <w:r>
            <w:rPr>
              <w:rFonts w:hint="default" w:ascii="Times New Roman" w:hAnsi="Times New Roman" w:eastAsia="宋体" w:cs="Times New Roman"/>
              <w:b w:val="0"/>
              <w:bCs/>
            </w:rPr>
            <w:t>V</w:t>
          </w:r>
          <w:r>
            <w:rPr>
              <w:rFonts w:hint="default" w:ascii="Times New Roman" w:hAnsi="Times New Roman" w:eastAsia="宋体" w:cs="Times New Roman"/>
              <w:b w:val="0"/>
              <w:bCs/>
            </w:rPr>
            <w:fldChar w:fldCharType="end"/>
          </w:r>
          <w:r>
            <w:rPr>
              <w:rFonts w:hint="default" w:ascii="Times New Roman" w:hAnsi="Times New Roman" w:eastAsia="宋体" w:cs="Times New Roman"/>
              <w:b w:val="0"/>
              <w:bCs/>
            </w:rPr>
            <w:fldChar w:fldCharType="end"/>
          </w:r>
        </w:p>
        <w:p>
          <w:pPr>
            <w:pStyle w:val="111"/>
            <w:keepNext w:val="0"/>
            <w:keepLines w:val="0"/>
            <w:pageBreakBefore w:val="0"/>
            <w:widowControl/>
            <w:tabs>
              <w:tab w:val="right" w:leader="dot" w:pos="9070"/>
            </w:tabs>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b w:val="0"/>
              <w:bCs/>
            </w:rPr>
          </w:pPr>
          <w:r>
            <w:rPr>
              <w:rFonts w:hint="default" w:ascii="Times New Roman" w:hAnsi="Times New Roman" w:eastAsia="宋体" w:cs="Times New Roman"/>
              <w:b w:val="0"/>
              <w:bCs/>
            </w:rPr>
            <w:fldChar w:fldCharType="begin"/>
          </w:r>
          <w:r>
            <w:rPr>
              <w:rFonts w:hint="default" w:ascii="Times New Roman" w:hAnsi="Times New Roman" w:eastAsia="宋体" w:cs="Times New Roman"/>
              <w:b w:val="0"/>
              <w:bCs/>
            </w:rPr>
            <w:instrText xml:space="preserve"> HYPERLINK \l _Toc20064 </w:instrText>
          </w:r>
          <w:r>
            <w:rPr>
              <w:rFonts w:hint="default" w:ascii="Times New Roman" w:hAnsi="Times New Roman" w:eastAsia="宋体" w:cs="Times New Roman"/>
              <w:b w:val="0"/>
              <w:bCs/>
            </w:rPr>
            <w:fldChar w:fldCharType="separate"/>
          </w:r>
          <w:r>
            <w:rPr>
              <w:rFonts w:hint="default" w:ascii="Times New Roman" w:hAnsi="Times New Roman" w:eastAsia="宋体" w:cs="Times New Roman"/>
              <w:b w:val="0"/>
              <w:bCs/>
              <w:i w:val="0"/>
              <w:iCs w:val="0"/>
              <w:szCs w:val="21"/>
            </w:rPr>
            <w:t xml:space="preserve">1 </w:t>
          </w:r>
          <w:r>
            <w:rPr>
              <w:rFonts w:hint="default" w:ascii="Times New Roman" w:hAnsi="Times New Roman" w:eastAsia="宋体" w:cs="Times New Roman"/>
              <w:b w:val="0"/>
              <w:bCs/>
            </w:rPr>
            <w:t>范围</w:t>
          </w:r>
          <w:r>
            <w:rPr>
              <w:rFonts w:hint="default" w:ascii="Times New Roman" w:hAnsi="Times New Roman" w:eastAsia="宋体" w:cs="Times New Roman"/>
              <w:b w:val="0"/>
              <w:bCs/>
            </w:rPr>
            <w:tab/>
          </w:r>
          <w:r>
            <w:rPr>
              <w:rFonts w:hint="default" w:ascii="Times New Roman" w:hAnsi="Times New Roman" w:eastAsia="宋体" w:cs="Times New Roman"/>
              <w:b w:val="0"/>
              <w:bCs/>
            </w:rPr>
            <w:fldChar w:fldCharType="begin"/>
          </w:r>
          <w:r>
            <w:rPr>
              <w:rFonts w:hint="default" w:ascii="Times New Roman" w:hAnsi="Times New Roman" w:eastAsia="宋体" w:cs="Times New Roman"/>
              <w:b w:val="0"/>
              <w:bCs/>
            </w:rPr>
            <w:instrText xml:space="preserve"> PAGEREF _Toc20064 \h </w:instrText>
          </w:r>
          <w:r>
            <w:rPr>
              <w:rFonts w:hint="default" w:ascii="Times New Roman" w:hAnsi="Times New Roman" w:eastAsia="宋体" w:cs="Times New Roman"/>
              <w:b w:val="0"/>
              <w:bCs/>
            </w:rPr>
            <w:fldChar w:fldCharType="separate"/>
          </w:r>
          <w:r>
            <w:rPr>
              <w:rFonts w:hint="default" w:ascii="Times New Roman" w:hAnsi="Times New Roman" w:eastAsia="宋体" w:cs="Times New Roman"/>
              <w:b w:val="0"/>
              <w:bCs/>
            </w:rPr>
            <w:t>1</w:t>
          </w:r>
          <w:r>
            <w:rPr>
              <w:rFonts w:hint="default" w:ascii="Times New Roman" w:hAnsi="Times New Roman" w:eastAsia="宋体" w:cs="Times New Roman"/>
              <w:b w:val="0"/>
              <w:bCs/>
            </w:rPr>
            <w:fldChar w:fldCharType="end"/>
          </w:r>
          <w:r>
            <w:rPr>
              <w:rFonts w:hint="default" w:ascii="Times New Roman" w:hAnsi="Times New Roman" w:eastAsia="宋体" w:cs="Times New Roman"/>
              <w:b w:val="0"/>
              <w:bCs/>
            </w:rPr>
            <w:fldChar w:fldCharType="end"/>
          </w:r>
        </w:p>
        <w:p>
          <w:pPr>
            <w:pStyle w:val="111"/>
            <w:keepNext w:val="0"/>
            <w:keepLines w:val="0"/>
            <w:pageBreakBefore w:val="0"/>
            <w:widowControl/>
            <w:tabs>
              <w:tab w:val="right" w:leader="dot" w:pos="9070"/>
            </w:tabs>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b w:val="0"/>
              <w:bCs/>
            </w:rPr>
          </w:pPr>
          <w:r>
            <w:rPr>
              <w:rFonts w:hint="default" w:ascii="Times New Roman" w:hAnsi="Times New Roman" w:eastAsia="宋体" w:cs="Times New Roman"/>
              <w:b w:val="0"/>
              <w:bCs/>
            </w:rPr>
            <w:fldChar w:fldCharType="begin"/>
          </w:r>
          <w:r>
            <w:rPr>
              <w:rFonts w:hint="default" w:ascii="Times New Roman" w:hAnsi="Times New Roman" w:eastAsia="宋体" w:cs="Times New Roman"/>
              <w:b w:val="0"/>
              <w:bCs/>
            </w:rPr>
            <w:instrText xml:space="preserve"> HYPERLINK \l _Toc16741 </w:instrText>
          </w:r>
          <w:r>
            <w:rPr>
              <w:rFonts w:hint="default" w:ascii="Times New Roman" w:hAnsi="Times New Roman" w:eastAsia="宋体" w:cs="Times New Roman"/>
              <w:b w:val="0"/>
              <w:bCs/>
            </w:rPr>
            <w:fldChar w:fldCharType="separate"/>
          </w:r>
          <w:r>
            <w:rPr>
              <w:rFonts w:hint="default" w:ascii="Times New Roman" w:hAnsi="Times New Roman" w:eastAsia="宋体" w:cs="Times New Roman"/>
              <w:b w:val="0"/>
              <w:bCs/>
              <w:i w:val="0"/>
              <w:iCs w:val="0"/>
              <w:szCs w:val="21"/>
            </w:rPr>
            <w:t xml:space="preserve">2 </w:t>
          </w:r>
          <w:r>
            <w:rPr>
              <w:rFonts w:hint="default" w:ascii="Times New Roman" w:hAnsi="Times New Roman" w:eastAsia="宋体" w:cs="Times New Roman"/>
              <w:b w:val="0"/>
              <w:bCs/>
            </w:rPr>
            <w:t>规范性引用文件</w:t>
          </w:r>
          <w:r>
            <w:rPr>
              <w:rFonts w:hint="default" w:ascii="Times New Roman" w:hAnsi="Times New Roman" w:eastAsia="宋体" w:cs="Times New Roman"/>
              <w:b w:val="0"/>
              <w:bCs/>
            </w:rPr>
            <w:tab/>
          </w:r>
          <w:r>
            <w:rPr>
              <w:rFonts w:hint="default" w:ascii="Times New Roman" w:hAnsi="Times New Roman" w:eastAsia="宋体" w:cs="Times New Roman"/>
              <w:b w:val="0"/>
              <w:bCs/>
            </w:rPr>
            <w:fldChar w:fldCharType="begin"/>
          </w:r>
          <w:r>
            <w:rPr>
              <w:rFonts w:hint="default" w:ascii="Times New Roman" w:hAnsi="Times New Roman" w:eastAsia="宋体" w:cs="Times New Roman"/>
              <w:b w:val="0"/>
              <w:bCs/>
            </w:rPr>
            <w:instrText xml:space="preserve"> PAGEREF _Toc16741 \h </w:instrText>
          </w:r>
          <w:r>
            <w:rPr>
              <w:rFonts w:hint="default" w:ascii="Times New Roman" w:hAnsi="Times New Roman" w:eastAsia="宋体" w:cs="Times New Roman"/>
              <w:b w:val="0"/>
              <w:bCs/>
            </w:rPr>
            <w:fldChar w:fldCharType="separate"/>
          </w:r>
          <w:r>
            <w:rPr>
              <w:rFonts w:hint="default" w:ascii="Times New Roman" w:hAnsi="Times New Roman" w:eastAsia="宋体" w:cs="Times New Roman"/>
              <w:b w:val="0"/>
              <w:bCs/>
            </w:rPr>
            <w:t>1</w:t>
          </w:r>
          <w:r>
            <w:rPr>
              <w:rFonts w:hint="default" w:ascii="Times New Roman" w:hAnsi="Times New Roman" w:eastAsia="宋体" w:cs="Times New Roman"/>
              <w:b w:val="0"/>
              <w:bCs/>
            </w:rPr>
            <w:fldChar w:fldCharType="end"/>
          </w:r>
          <w:r>
            <w:rPr>
              <w:rFonts w:hint="default" w:ascii="Times New Roman" w:hAnsi="Times New Roman" w:eastAsia="宋体" w:cs="Times New Roman"/>
              <w:b w:val="0"/>
              <w:bCs/>
            </w:rPr>
            <w:fldChar w:fldCharType="end"/>
          </w:r>
        </w:p>
        <w:p>
          <w:pPr>
            <w:pStyle w:val="111"/>
            <w:keepNext w:val="0"/>
            <w:keepLines w:val="0"/>
            <w:pageBreakBefore w:val="0"/>
            <w:widowControl/>
            <w:tabs>
              <w:tab w:val="right" w:leader="dot" w:pos="9070"/>
            </w:tabs>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b w:val="0"/>
              <w:bCs/>
            </w:rPr>
          </w:pPr>
          <w:r>
            <w:rPr>
              <w:rFonts w:hint="default" w:ascii="Times New Roman" w:hAnsi="Times New Roman" w:eastAsia="宋体" w:cs="Times New Roman"/>
              <w:b w:val="0"/>
              <w:bCs/>
            </w:rPr>
            <w:fldChar w:fldCharType="begin"/>
          </w:r>
          <w:r>
            <w:rPr>
              <w:rFonts w:hint="default" w:ascii="Times New Roman" w:hAnsi="Times New Roman" w:eastAsia="宋体" w:cs="Times New Roman"/>
              <w:b w:val="0"/>
              <w:bCs/>
            </w:rPr>
            <w:instrText xml:space="preserve"> HYPERLINK \l _Toc17148 </w:instrText>
          </w:r>
          <w:r>
            <w:rPr>
              <w:rFonts w:hint="default" w:ascii="Times New Roman" w:hAnsi="Times New Roman" w:eastAsia="宋体" w:cs="Times New Roman"/>
              <w:b w:val="0"/>
              <w:bCs/>
            </w:rPr>
            <w:fldChar w:fldCharType="separate"/>
          </w:r>
          <w:r>
            <w:rPr>
              <w:rFonts w:hint="default" w:ascii="Times New Roman" w:hAnsi="Times New Roman" w:eastAsia="宋体" w:cs="Times New Roman"/>
              <w:b w:val="0"/>
              <w:bCs/>
              <w:i w:val="0"/>
              <w:iCs w:val="0"/>
              <w:szCs w:val="21"/>
            </w:rPr>
            <w:t xml:space="preserve">3 </w:t>
          </w:r>
          <w:r>
            <w:rPr>
              <w:rFonts w:hint="default" w:ascii="Times New Roman" w:hAnsi="Times New Roman" w:eastAsia="宋体" w:cs="Times New Roman"/>
              <w:b w:val="0"/>
              <w:bCs/>
            </w:rPr>
            <w:t>术语和定义</w:t>
          </w:r>
          <w:r>
            <w:rPr>
              <w:rFonts w:hint="default" w:ascii="Times New Roman" w:hAnsi="Times New Roman" w:eastAsia="宋体" w:cs="Times New Roman"/>
              <w:b w:val="0"/>
              <w:bCs/>
            </w:rPr>
            <w:tab/>
          </w:r>
          <w:r>
            <w:rPr>
              <w:rFonts w:hint="default" w:ascii="Times New Roman" w:hAnsi="Times New Roman" w:eastAsia="宋体" w:cs="Times New Roman"/>
              <w:b w:val="0"/>
              <w:bCs/>
            </w:rPr>
            <w:fldChar w:fldCharType="begin"/>
          </w:r>
          <w:r>
            <w:rPr>
              <w:rFonts w:hint="default" w:ascii="Times New Roman" w:hAnsi="Times New Roman" w:eastAsia="宋体" w:cs="Times New Roman"/>
              <w:b w:val="0"/>
              <w:bCs/>
            </w:rPr>
            <w:instrText xml:space="preserve"> PAGEREF _Toc17148 \h </w:instrText>
          </w:r>
          <w:r>
            <w:rPr>
              <w:rFonts w:hint="default" w:ascii="Times New Roman" w:hAnsi="Times New Roman" w:eastAsia="宋体" w:cs="Times New Roman"/>
              <w:b w:val="0"/>
              <w:bCs/>
            </w:rPr>
            <w:fldChar w:fldCharType="separate"/>
          </w:r>
          <w:r>
            <w:rPr>
              <w:rFonts w:hint="default" w:ascii="Times New Roman" w:hAnsi="Times New Roman" w:eastAsia="宋体" w:cs="Times New Roman"/>
              <w:b w:val="0"/>
              <w:bCs/>
            </w:rPr>
            <w:t>1</w:t>
          </w:r>
          <w:r>
            <w:rPr>
              <w:rFonts w:hint="default" w:ascii="Times New Roman" w:hAnsi="Times New Roman" w:eastAsia="宋体" w:cs="Times New Roman"/>
              <w:b w:val="0"/>
              <w:bCs/>
            </w:rPr>
            <w:fldChar w:fldCharType="end"/>
          </w:r>
          <w:r>
            <w:rPr>
              <w:rFonts w:hint="default" w:ascii="Times New Roman" w:hAnsi="Times New Roman" w:eastAsia="宋体" w:cs="Times New Roman"/>
              <w:b w:val="0"/>
              <w:bCs/>
            </w:rPr>
            <w:fldChar w:fldCharType="end"/>
          </w:r>
        </w:p>
        <w:p>
          <w:pPr>
            <w:pStyle w:val="111"/>
            <w:keepNext w:val="0"/>
            <w:keepLines w:val="0"/>
            <w:pageBreakBefore w:val="0"/>
            <w:widowControl/>
            <w:tabs>
              <w:tab w:val="right" w:leader="dot" w:pos="9070"/>
            </w:tabs>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b w:val="0"/>
              <w:bCs/>
            </w:rPr>
          </w:pPr>
          <w:r>
            <w:rPr>
              <w:rFonts w:hint="default" w:ascii="Times New Roman" w:hAnsi="Times New Roman" w:eastAsia="宋体" w:cs="Times New Roman"/>
              <w:b w:val="0"/>
              <w:bCs/>
            </w:rPr>
            <w:fldChar w:fldCharType="begin"/>
          </w:r>
          <w:r>
            <w:rPr>
              <w:rFonts w:hint="default" w:ascii="Times New Roman" w:hAnsi="Times New Roman" w:eastAsia="宋体" w:cs="Times New Roman"/>
              <w:b w:val="0"/>
              <w:bCs/>
            </w:rPr>
            <w:instrText xml:space="preserve"> HYPERLINK \l _Toc16603 </w:instrText>
          </w:r>
          <w:r>
            <w:rPr>
              <w:rFonts w:hint="default" w:ascii="Times New Roman" w:hAnsi="Times New Roman" w:eastAsia="宋体" w:cs="Times New Roman"/>
              <w:b w:val="0"/>
              <w:bCs/>
            </w:rPr>
            <w:fldChar w:fldCharType="separate"/>
          </w:r>
          <w:r>
            <w:rPr>
              <w:rFonts w:hint="default" w:ascii="Times New Roman" w:hAnsi="Times New Roman" w:eastAsia="宋体" w:cs="Times New Roman"/>
              <w:b w:val="0"/>
              <w:bCs/>
              <w:i w:val="0"/>
              <w:iCs w:val="0"/>
              <w:szCs w:val="21"/>
            </w:rPr>
            <w:t xml:space="preserve">4 </w:t>
          </w:r>
          <w:r>
            <w:rPr>
              <w:rFonts w:hint="default" w:ascii="Times New Roman" w:hAnsi="Times New Roman" w:eastAsia="宋体" w:cs="Times New Roman"/>
              <w:b w:val="0"/>
              <w:bCs/>
            </w:rPr>
            <w:t>总体要求</w:t>
          </w:r>
          <w:r>
            <w:rPr>
              <w:rFonts w:hint="default" w:ascii="Times New Roman" w:hAnsi="Times New Roman" w:eastAsia="宋体" w:cs="Times New Roman"/>
              <w:b w:val="0"/>
              <w:bCs/>
            </w:rPr>
            <w:tab/>
          </w:r>
          <w:r>
            <w:rPr>
              <w:rFonts w:hint="default" w:ascii="Times New Roman" w:hAnsi="Times New Roman" w:eastAsia="宋体" w:cs="Times New Roman"/>
              <w:b w:val="0"/>
              <w:bCs/>
            </w:rPr>
            <w:fldChar w:fldCharType="begin"/>
          </w:r>
          <w:r>
            <w:rPr>
              <w:rFonts w:hint="default" w:ascii="Times New Roman" w:hAnsi="Times New Roman" w:eastAsia="宋体" w:cs="Times New Roman"/>
              <w:b w:val="0"/>
              <w:bCs/>
            </w:rPr>
            <w:instrText xml:space="preserve"> PAGEREF _Toc16603 \h </w:instrText>
          </w:r>
          <w:r>
            <w:rPr>
              <w:rFonts w:hint="default" w:ascii="Times New Roman" w:hAnsi="Times New Roman" w:eastAsia="宋体" w:cs="Times New Roman"/>
              <w:b w:val="0"/>
              <w:bCs/>
            </w:rPr>
            <w:fldChar w:fldCharType="separate"/>
          </w:r>
          <w:r>
            <w:rPr>
              <w:rFonts w:hint="default" w:ascii="Times New Roman" w:hAnsi="Times New Roman" w:eastAsia="宋体" w:cs="Times New Roman"/>
              <w:b w:val="0"/>
              <w:bCs/>
            </w:rPr>
            <w:t>1</w:t>
          </w:r>
          <w:r>
            <w:rPr>
              <w:rFonts w:hint="default" w:ascii="Times New Roman" w:hAnsi="Times New Roman" w:eastAsia="宋体" w:cs="Times New Roman"/>
              <w:b w:val="0"/>
              <w:bCs/>
            </w:rPr>
            <w:fldChar w:fldCharType="end"/>
          </w:r>
          <w:r>
            <w:rPr>
              <w:rFonts w:hint="default" w:ascii="Times New Roman" w:hAnsi="Times New Roman" w:eastAsia="宋体" w:cs="Times New Roman"/>
              <w:b w:val="0"/>
              <w:bCs/>
            </w:rPr>
            <w:fldChar w:fldCharType="end"/>
          </w:r>
        </w:p>
        <w:p>
          <w:pPr>
            <w:pStyle w:val="112"/>
            <w:keepNext w:val="0"/>
            <w:keepLines w:val="0"/>
            <w:pageBreakBefore w:val="0"/>
            <w:widowControl/>
            <w:tabs>
              <w:tab w:val="right" w:leader="dot" w:pos="9070"/>
            </w:tabs>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b w:val="0"/>
              <w:bCs/>
            </w:rPr>
          </w:pPr>
          <w:r>
            <w:rPr>
              <w:rFonts w:hint="default" w:ascii="Times New Roman" w:hAnsi="Times New Roman" w:eastAsia="宋体" w:cs="Times New Roman"/>
              <w:b w:val="0"/>
              <w:bCs/>
            </w:rPr>
            <w:fldChar w:fldCharType="begin"/>
          </w:r>
          <w:r>
            <w:rPr>
              <w:rFonts w:hint="default" w:ascii="Times New Roman" w:hAnsi="Times New Roman" w:eastAsia="宋体" w:cs="Times New Roman"/>
              <w:b w:val="0"/>
              <w:bCs/>
            </w:rPr>
            <w:instrText xml:space="preserve"> HYPERLINK \l _Toc15337 </w:instrText>
          </w:r>
          <w:r>
            <w:rPr>
              <w:rFonts w:hint="default" w:ascii="Times New Roman" w:hAnsi="Times New Roman" w:eastAsia="宋体" w:cs="Times New Roman"/>
              <w:b w:val="0"/>
              <w:bCs/>
            </w:rPr>
            <w:fldChar w:fldCharType="separate"/>
          </w:r>
          <w:r>
            <w:rPr>
              <w:rFonts w:hint="default" w:ascii="Times New Roman" w:hAnsi="Times New Roman" w:eastAsia="宋体" w:cs="Times New Roman"/>
              <w:b w:val="0"/>
              <w:bCs/>
              <w:i w:val="0"/>
              <w:iCs w:val="0"/>
              <w:szCs w:val="21"/>
            </w:rPr>
            <w:t xml:space="preserve">4.1 </w:t>
          </w:r>
          <w:r>
            <w:rPr>
              <w:rFonts w:hint="default" w:ascii="Times New Roman" w:hAnsi="Times New Roman" w:eastAsia="宋体" w:cs="Times New Roman"/>
              <w:b w:val="0"/>
              <w:bCs/>
            </w:rPr>
            <w:t>修复原则</w:t>
          </w:r>
          <w:r>
            <w:rPr>
              <w:rFonts w:hint="default" w:ascii="Times New Roman" w:hAnsi="Times New Roman" w:eastAsia="宋体" w:cs="Times New Roman"/>
              <w:b w:val="0"/>
              <w:bCs/>
            </w:rPr>
            <w:tab/>
          </w:r>
          <w:r>
            <w:rPr>
              <w:rFonts w:hint="default" w:ascii="Times New Roman" w:hAnsi="Times New Roman" w:eastAsia="宋体" w:cs="Times New Roman"/>
              <w:b w:val="0"/>
              <w:bCs/>
            </w:rPr>
            <w:fldChar w:fldCharType="begin"/>
          </w:r>
          <w:r>
            <w:rPr>
              <w:rFonts w:hint="default" w:ascii="Times New Roman" w:hAnsi="Times New Roman" w:eastAsia="宋体" w:cs="Times New Roman"/>
              <w:b w:val="0"/>
              <w:bCs/>
            </w:rPr>
            <w:instrText xml:space="preserve"> PAGEREF _Toc15337 \h </w:instrText>
          </w:r>
          <w:r>
            <w:rPr>
              <w:rFonts w:hint="default" w:ascii="Times New Roman" w:hAnsi="Times New Roman" w:eastAsia="宋体" w:cs="Times New Roman"/>
              <w:b w:val="0"/>
              <w:bCs/>
            </w:rPr>
            <w:fldChar w:fldCharType="separate"/>
          </w:r>
          <w:r>
            <w:rPr>
              <w:rFonts w:hint="default" w:ascii="Times New Roman" w:hAnsi="Times New Roman" w:eastAsia="宋体" w:cs="Times New Roman"/>
              <w:b w:val="0"/>
              <w:bCs/>
            </w:rPr>
            <w:t>2</w:t>
          </w:r>
          <w:r>
            <w:rPr>
              <w:rFonts w:hint="default" w:ascii="Times New Roman" w:hAnsi="Times New Roman" w:eastAsia="宋体" w:cs="Times New Roman"/>
              <w:b w:val="0"/>
              <w:bCs/>
            </w:rPr>
            <w:fldChar w:fldCharType="end"/>
          </w:r>
          <w:r>
            <w:rPr>
              <w:rFonts w:hint="default" w:ascii="Times New Roman" w:hAnsi="Times New Roman" w:eastAsia="宋体" w:cs="Times New Roman"/>
              <w:b w:val="0"/>
              <w:bCs/>
            </w:rPr>
            <w:fldChar w:fldCharType="end"/>
          </w:r>
        </w:p>
        <w:p>
          <w:pPr>
            <w:pStyle w:val="112"/>
            <w:keepNext w:val="0"/>
            <w:keepLines w:val="0"/>
            <w:pageBreakBefore w:val="0"/>
            <w:widowControl/>
            <w:tabs>
              <w:tab w:val="right" w:leader="dot" w:pos="9070"/>
            </w:tabs>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b w:val="0"/>
              <w:bCs/>
            </w:rPr>
          </w:pPr>
          <w:r>
            <w:rPr>
              <w:rFonts w:hint="default" w:ascii="Times New Roman" w:hAnsi="Times New Roman" w:eastAsia="宋体" w:cs="Times New Roman"/>
              <w:b w:val="0"/>
              <w:bCs/>
            </w:rPr>
            <w:fldChar w:fldCharType="begin"/>
          </w:r>
          <w:r>
            <w:rPr>
              <w:rFonts w:hint="default" w:ascii="Times New Roman" w:hAnsi="Times New Roman" w:eastAsia="宋体" w:cs="Times New Roman"/>
              <w:b w:val="0"/>
              <w:bCs/>
            </w:rPr>
            <w:instrText xml:space="preserve"> HYPERLINK \l _Toc24385 </w:instrText>
          </w:r>
          <w:r>
            <w:rPr>
              <w:rFonts w:hint="default" w:ascii="Times New Roman" w:hAnsi="Times New Roman" w:eastAsia="宋体" w:cs="Times New Roman"/>
              <w:b w:val="0"/>
              <w:bCs/>
            </w:rPr>
            <w:fldChar w:fldCharType="separate"/>
          </w:r>
          <w:r>
            <w:rPr>
              <w:rFonts w:hint="default" w:ascii="Times New Roman" w:hAnsi="Times New Roman" w:eastAsia="宋体" w:cs="Times New Roman"/>
              <w:b w:val="0"/>
              <w:bCs/>
              <w:i w:val="0"/>
              <w:iCs w:val="0"/>
              <w:szCs w:val="21"/>
            </w:rPr>
            <w:t xml:space="preserve">4.2 </w:t>
          </w:r>
          <w:r>
            <w:rPr>
              <w:rFonts w:hint="default" w:ascii="Times New Roman" w:hAnsi="Times New Roman" w:eastAsia="宋体" w:cs="Times New Roman"/>
              <w:b w:val="0"/>
              <w:bCs/>
            </w:rPr>
            <w:t>人员</w:t>
          </w:r>
          <w:r>
            <w:rPr>
              <w:rFonts w:hint="default" w:ascii="Times New Roman" w:hAnsi="Times New Roman" w:eastAsia="宋体" w:cs="Times New Roman"/>
              <w:b w:val="0"/>
              <w:bCs/>
            </w:rPr>
            <w:tab/>
          </w:r>
          <w:r>
            <w:rPr>
              <w:rFonts w:hint="default" w:ascii="Times New Roman" w:hAnsi="Times New Roman" w:eastAsia="宋体" w:cs="Times New Roman"/>
              <w:b w:val="0"/>
              <w:bCs/>
            </w:rPr>
            <w:fldChar w:fldCharType="begin"/>
          </w:r>
          <w:r>
            <w:rPr>
              <w:rFonts w:hint="default" w:ascii="Times New Roman" w:hAnsi="Times New Roman" w:eastAsia="宋体" w:cs="Times New Roman"/>
              <w:b w:val="0"/>
              <w:bCs/>
            </w:rPr>
            <w:instrText xml:space="preserve"> PAGEREF _Toc24385 \h </w:instrText>
          </w:r>
          <w:r>
            <w:rPr>
              <w:rFonts w:hint="default" w:ascii="Times New Roman" w:hAnsi="Times New Roman" w:eastAsia="宋体" w:cs="Times New Roman"/>
              <w:b w:val="0"/>
              <w:bCs/>
            </w:rPr>
            <w:fldChar w:fldCharType="separate"/>
          </w:r>
          <w:r>
            <w:rPr>
              <w:rFonts w:hint="default" w:ascii="Times New Roman" w:hAnsi="Times New Roman" w:eastAsia="宋体" w:cs="Times New Roman"/>
              <w:b w:val="0"/>
              <w:bCs/>
            </w:rPr>
            <w:t>2</w:t>
          </w:r>
          <w:r>
            <w:rPr>
              <w:rFonts w:hint="default" w:ascii="Times New Roman" w:hAnsi="Times New Roman" w:eastAsia="宋体" w:cs="Times New Roman"/>
              <w:b w:val="0"/>
              <w:bCs/>
            </w:rPr>
            <w:fldChar w:fldCharType="end"/>
          </w:r>
          <w:r>
            <w:rPr>
              <w:rFonts w:hint="default" w:ascii="Times New Roman" w:hAnsi="Times New Roman" w:eastAsia="宋体" w:cs="Times New Roman"/>
              <w:b w:val="0"/>
              <w:bCs/>
            </w:rPr>
            <w:fldChar w:fldCharType="end"/>
          </w:r>
        </w:p>
        <w:p>
          <w:pPr>
            <w:pStyle w:val="112"/>
            <w:keepNext w:val="0"/>
            <w:keepLines w:val="0"/>
            <w:pageBreakBefore w:val="0"/>
            <w:widowControl/>
            <w:tabs>
              <w:tab w:val="right" w:leader="dot" w:pos="9070"/>
            </w:tabs>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b w:val="0"/>
              <w:bCs/>
            </w:rPr>
          </w:pPr>
          <w:r>
            <w:rPr>
              <w:rFonts w:hint="default" w:ascii="Times New Roman" w:hAnsi="Times New Roman" w:eastAsia="宋体" w:cs="Times New Roman"/>
              <w:b w:val="0"/>
              <w:bCs/>
            </w:rPr>
            <w:fldChar w:fldCharType="begin"/>
          </w:r>
          <w:r>
            <w:rPr>
              <w:rFonts w:hint="default" w:ascii="Times New Roman" w:hAnsi="Times New Roman" w:eastAsia="宋体" w:cs="Times New Roman"/>
              <w:b w:val="0"/>
              <w:bCs/>
            </w:rPr>
            <w:instrText xml:space="preserve"> HYPERLINK \l _Toc25695 </w:instrText>
          </w:r>
          <w:r>
            <w:rPr>
              <w:rFonts w:hint="default" w:ascii="Times New Roman" w:hAnsi="Times New Roman" w:eastAsia="宋体" w:cs="Times New Roman"/>
              <w:b w:val="0"/>
              <w:bCs/>
            </w:rPr>
            <w:fldChar w:fldCharType="separate"/>
          </w:r>
          <w:r>
            <w:rPr>
              <w:rFonts w:hint="default" w:ascii="Times New Roman" w:hAnsi="Times New Roman" w:eastAsia="宋体" w:cs="Times New Roman"/>
              <w:b w:val="0"/>
              <w:bCs/>
              <w:i w:val="0"/>
              <w:iCs w:val="0"/>
              <w:szCs w:val="21"/>
            </w:rPr>
            <w:t xml:space="preserve">4.3 </w:t>
          </w:r>
          <w:r>
            <w:rPr>
              <w:rFonts w:hint="default" w:ascii="Times New Roman" w:hAnsi="Times New Roman" w:eastAsia="宋体" w:cs="Times New Roman"/>
              <w:b w:val="0"/>
              <w:bCs/>
            </w:rPr>
            <w:t>设备</w:t>
          </w:r>
          <w:r>
            <w:rPr>
              <w:rFonts w:hint="default" w:ascii="Times New Roman" w:hAnsi="Times New Roman" w:eastAsia="宋体" w:cs="Times New Roman"/>
              <w:b w:val="0"/>
              <w:bCs/>
            </w:rPr>
            <w:tab/>
          </w:r>
          <w:r>
            <w:rPr>
              <w:rFonts w:hint="default" w:ascii="Times New Roman" w:hAnsi="Times New Roman" w:eastAsia="宋体" w:cs="Times New Roman"/>
              <w:b w:val="0"/>
              <w:bCs/>
            </w:rPr>
            <w:fldChar w:fldCharType="begin"/>
          </w:r>
          <w:r>
            <w:rPr>
              <w:rFonts w:hint="default" w:ascii="Times New Roman" w:hAnsi="Times New Roman" w:eastAsia="宋体" w:cs="Times New Roman"/>
              <w:b w:val="0"/>
              <w:bCs/>
            </w:rPr>
            <w:instrText xml:space="preserve"> PAGEREF _Toc25695 \h </w:instrText>
          </w:r>
          <w:r>
            <w:rPr>
              <w:rFonts w:hint="default" w:ascii="Times New Roman" w:hAnsi="Times New Roman" w:eastAsia="宋体" w:cs="Times New Roman"/>
              <w:b w:val="0"/>
              <w:bCs/>
            </w:rPr>
            <w:fldChar w:fldCharType="separate"/>
          </w:r>
          <w:r>
            <w:rPr>
              <w:rFonts w:hint="default" w:ascii="Times New Roman" w:hAnsi="Times New Roman" w:eastAsia="宋体" w:cs="Times New Roman"/>
              <w:b w:val="0"/>
              <w:bCs/>
            </w:rPr>
            <w:t>2</w:t>
          </w:r>
          <w:r>
            <w:rPr>
              <w:rFonts w:hint="default" w:ascii="Times New Roman" w:hAnsi="Times New Roman" w:eastAsia="宋体" w:cs="Times New Roman"/>
              <w:b w:val="0"/>
              <w:bCs/>
            </w:rPr>
            <w:fldChar w:fldCharType="end"/>
          </w:r>
          <w:r>
            <w:rPr>
              <w:rFonts w:hint="default" w:ascii="Times New Roman" w:hAnsi="Times New Roman" w:eastAsia="宋体" w:cs="Times New Roman"/>
              <w:b w:val="0"/>
              <w:bCs/>
            </w:rPr>
            <w:fldChar w:fldCharType="end"/>
          </w:r>
        </w:p>
        <w:p>
          <w:pPr>
            <w:pStyle w:val="112"/>
            <w:keepNext w:val="0"/>
            <w:keepLines w:val="0"/>
            <w:pageBreakBefore w:val="0"/>
            <w:widowControl/>
            <w:tabs>
              <w:tab w:val="right" w:leader="dot" w:pos="9070"/>
            </w:tabs>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b w:val="0"/>
              <w:bCs/>
            </w:rPr>
          </w:pPr>
          <w:r>
            <w:rPr>
              <w:rFonts w:hint="default" w:ascii="Times New Roman" w:hAnsi="Times New Roman" w:eastAsia="宋体" w:cs="Times New Roman"/>
              <w:b w:val="0"/>
              <w:bCs/>
            </w:rPr>
            <w:fldChar w:fldCharType="begin"/>
          </w:r>
          <w:r>
            <w:rPr>
              <w:rFonts w:hint="default" w:ascii="Times New Roman" w:hAnsi="Times New Roman" w:eastAsia="宋体" w:cs="Times New Roman"/>
              <w:b w:val="0"/>
              <w:bCs/>
            </w:rPr>
            <w:instrText xml:space="preserve"> HYPERLINK \l _Toc16770 </w:instrText>
          </w:r>
          <w:r>
            <w:rPr>
              <w:rFonts w:hint="default" w:ascii="Times New Roman" w:hAnsi="Times New Roman" w:eastAsia="宋体" w:cs="Times New Roman"/>
              <w:b w:val="0"/>
              <w:bCs/>
            </w:rPr>
            <w:fldChar w:fldCharType="separate"/>
          </w:r>
          <w:r>
            <w:rPr>
              <w:rFonts w:hint="default" w:ascii="Times New Roman" w:hAnsi="Times New Roman" w:eastAsia="宋体" w:cs="Times New Roman"/>
              <w:b w:val="0"/>
              <w:bCs/>
              <w:i w:val="0"/>
              <w:iCs w:val="0"/>
              <w:szCs w:val="21"/>
              <w:lang w:val="en-US" w:eastAsia="zh-CN"/>
            </w:rPr>
            <w:t xml:space="preserve">4.4 </w:t>
          </w:r>
          <w:r>
            <w:rPr>
              <w:rFonts w:hint="default" w:ascii="Times New Roman" w:hAnsi="Times New Roman" w:eastAsia="宋体" w:cs="Times New Roman"/>
              <w:b w:val="0"/>
              <w:bCs/>
              <w:lang w:val="en-US" w:eastAsia="zh-CN"/>
            </w:rPr>
            <w:t>修复材料与耗材</w:t>
          </w:r>
          <w:r>
            <w:rPr>
              <w:rFonts w:hint="default" w:ascii="Times New Roman" w:hAnsi="Times New Roman" w:eastAsia="宋体" w:cs="Times New Roman"/>
              <w:b w:val="0"/>
              <w:bCs/>
            </w:rPr>
            <w:tab/>
          </w:r>
          <w:r>
            <w:rPr>
              <w:rFonts w:hint="default" w:ascii="Times New Roman" w:hAnsi="Times New Roman" w:eastAsia="宋体" w:cs="Times New Roman"/>
              <w:b w:val="0"/>
              <w:bCs/>
            </w:rPr>
            <w:fldChar w:fldCharType="begin"/>
          </w:r>
          <w:r>
            <w:rPr>
              <w:rFonts w:hint="default" w:ascii="Times New Roman" w:hAnsi="Times New Roman" w:eastAsia="宋体" w:cs="Times New Roman"/>
              <w:b w:val="0"/>
              <w:bCs/>
            </w:rPr>
            <w:instrText xml:space="preserve"> PAGEREF _Toc16770 \h </w:instrText>
          </w:r>
          <w:r>
            <w:rPr>
              <w:rFonts w:hint="default" w:ascii="Times New Roman" w:hAnsi="Times New Roman" w:eastAsia="宋体" w:cs="Times New Roman"/>
              <w:b w:val="0"/>
              <w:bCs/>
            </w:rPr>
            <w:fldChar w:fldCharType="separate"/>
          </w:r>
          <w:r>
            <w:rPr>
              <w:rFonts w:hint="default" w:ascii="Times New Roman" w:hAnsi="Times New Roman" w:eastAsia="宋体" w:cs="Times New Roman"/>
              <w:b w:val="0"/>
              <w:bCs/>
            </w:rPr>
            <w:t>2</w:t>
          </w:r>
          <w:r>
            <w:rPr>
              <w:rFonts w:hint="default" w:ascii="Times New Roman" w:hAnsi="Times New Roman" w:eastAsia="宋体" w:cs="Times New Roman"/>
              <w:b w:val="0"/>
              <w:bCs/>
            </w:rPr>
            <w:fldChar w:fldCharType="end"/>
          </w:r>
          <w:r>
            <w:rPr>
              <w:rFonts w:hint="default" w:ascii="Times New Roman" w:hAnsi="Times New Roman" w:eastAsia="宋体" w:cs="Times New Roman"/>
              <w:b w:val="0"/>
              <w:bCs/>
            </w:rPr>
            <w:fldChar w:fldCharType="end"/>
          </w:r>
        </w:p>
        <w:p>
          <w:pPr>
            <w:pStyle w:val="112"/>
            <w:keepNext w:val="0"/>
            <w:keepLines w:val="0"/>
            <w:pageBreakBefore w:val="0"/>
            <w:widowControl/>
            <w:tabs>
              <w:tab w:val="right" w:leader="dot" w:pos="9070"/>
            </w:tabs>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b w:val="0"/>
              <w:bCs/>
            </w:rPr>
          </w:pPr>
          <w:r>
            <w:rPr>
              <w:rFonts w:hint="default" w:ascii="Times New Roman" w:hAnsi="Times New Roman" w:eastAsia="宋体" w:cs="Times New Roman"/>
              <w:b w:val="0"/>
              <w:bCs/>
            </w:rPr>
            <w:fldChar w:fldCharType="begin"/>
          </w:r>
          <w:r>
            <w:rPr>
              <w:rFonts w:hint="default" w:ascii="Times New Roman" w:hAnsi="Times New Roman" w:eastAsia="宋体" w:cs="Times New Roman"/>
              <w:b w:val="0"/>
              <w:bCs/>
            </w:rPr>
            <w:instrText xml:space="preserve"> HYPERLINK \l _Toc30413 </w:instrText>
          </w:r>
          <w:r>
            <w:rPr>
              <w:rFonts w:hint="default" w:ascii="Times New Roman" w:hAnsi="Times New Roman" w:eastAsia="宋体" w:cs="Times New Roman"/>
              <w:b w:val="0"/>
              <w:bCs/>
            </w:rPr>
            <w:fldChar w:fldCharType="separate"/>
          </w:r>
          <w:r>
            <w:rPr>
              <w:rFonts w:hint="default" w:ascii="Times New Roman" w:hAnsi="Times New Roman" w:eastAsia="宋体" w:cs="Times New Roman"/>
              <w:b w:val="0"/>
              <w:bCs/>
              <w:i w:val="0"/>
              <w:iCs w:val="0"/>
              <w:szCs w:val="21"/>
              <w:lang w:val="en-US" w:eastAsia="zh-CN"/>
            </w:rPr>
            <w:t xml:space="preserve">4.5 </w:t>
          </w:r>
          <w:r>
            <w:rPr>
              <w:rFonts w:hint="default" w:ascii="Times New Roman" w:hAnsi="Times New Roman" w:eastAsia="宋体" w:cs="Times New Roman"/>
              <w:b w:val="0"/>
              <w:bCs/>
              <w:lang w:val="en-US" w:eastAsia="zh-CN"/>
            </w:rPr>
            <w:t>环境</w:t>
          </w:r>
          <w:r>
            <w:rPr>
              <w:rFonts w:hint="default" w:ascii="Times New Roman" w:hAnsi="Times New Roman" w:eastAsia="宋体" w:cs="Times New Roman"/>
              <w:b w:val="0"/>
              <w:bCs/>
            </w:rPr>
            <w:tab/>
          </w:r>
          <w:r>
            <w:rPr>
              <w:rFonts w:hint="default" w:ascii="Times New Roman" w:hAnsi="Times New Roman" w:eastAsia="宋体" w:cs="Times New Roman"/>
              <w:b w:val="0"/>
              <w:bCs/>
            </w:rPr>
            <w:fldChar w:fldCharType="begin"/>
          </w:r>
          <w:r>
            <w:rPr>
              <w:rFonts w:hint="default" w:ascii="Times New Roman" w:hAnsi="Times New Roman" w:eastAsia="宋体" w:cs="Times New Roman"/>
              <w:b w:val="0"/>
              <w:bCs/>
            </w:rPr>
            <w:instrText xml:space="preserve"> PAGEREF _Toc30413 \h </w:instrText>
          </w:r>
          <w:r>
            <w:rPr>
              <w:rFonts w:hint="default" w:ascii="Times New Roman" w:hAnsi="Times New Roman" w:eastAsia="宋体" w:cs="Times New Roman"/>
              <w:b w:val="0"/>
              <w:bCs/>
            </w:rPr>
            <w:fldChar w:fldCharType="separate"/>
          </w:r>
          <w:r>
            <w:rPr>
              <w:rFonts w:hint="default" w:ascii="Times New Roman" w:hAnsi="Times New Roman" w:eastAsia="宋体" w:cs="Times New Roman"/>
              <w:b w:val="0"/>
              <w:bCs/>
            </w:rPr>
            <w:t>2</w:t>
          </w:r>
          <w:r>
            <w:rPr>
              <w:rFonts w:hint="default" w:ascii="Times New Roman" w:hAnsi="Times New Roman" w:eastAsia="宋体" w:cs="Times New Roman"/>
              <w:b w:val="0"/>
              <w:bCs/>
            </w:rPr>
            <w:fldChar w:fldCharType="end"/>
          </w:r>
          <w:r>
            <w:rPr>
              <w:rFonts w:hint="default" w:ascii="Times New Roman" w:hAnsi="Times New Roman" w:eastAsia="宋体" w:cs="Times New Roman"/>
              <w:b w:val="0"/>
              <w:bCs/>
            </w:rPr>
            <w:fldChar w:fldCharType="end"/>
          </w:r>
        </w:p>
        <w:p>
          <w:pPr>
            <w:pStyle w:val="111"/>
            <w:keepNext w:val="0"/>
            <w:keepLines w:val="0"/>
            <w:pageBreakBefore w:val="0"/>
            <w:widowControl/>
            <w:tabs>
              <w:tab w:val="right" w:leader="dot" w:pos="9070"/>
            </w:tabs>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b w:val="0"/>
              <w:bCs/>
            </w:rPr>
          </w:pPr>
          <w:r>
            <w:rPr>
              <w:rFonts w:hint="default" w:ascii="Times New Roman" w:hAnsi="Times New Roman" w:eastAsia="宋体" w:cs="Times New Roman"/>
              <w:b w:val="0"/>
              <w:bCs/>
            </w:rPr>
            <w:fldChar w:fldCharType="begin"/>
          </w:r>
          <w:r>
            <w:rPr>
              <w:rFonts w:hint="default" w:ascii="Times New Roman" w:hAnsi="Times New Roman" w:eastAsia="宋体" w:cs="Times New Roman"/>
              <w:b w:val="0"/>
              <w:bCs/>
            </w:rPr>
            <w:instrText xml:space="preserve"> HYPERLINK \l _Toc31298 </w:instrText>
          </w:r>
          <w:r>
            <w:rPr>
              <w:rFonts w:hint="default" w:ascii="Times New Roman" w:hAnsi="Times New Roman" w:eastAsia="宋体" w:cs="Times New Roman"/>
              <w:b w:val="0"/>
              <w:bCs/>
            </w:rPr>
            <w:fldChar w:fldCharType="separate"/>
          </w:r>
          <w:r>
            <w:rPr>
              <w:rFonts w:hint="default" w:ascii="Times New Roman" w:hAnsi="Times New Roman" w:eastAsia="宋体" w:cs="Times New Roman"/>
              <w:b w:val="0"/>
              <w:bCs/>
              <w:i w:val="0"/>
              <w:iCs w:val="0"/>
              <w:szCs w:val="21"/>
            </w:rPr>
            <w:t xml:space="preserve">5 </w:t>
          </w:r>
          <w:r>
            <w:rPr>
              <w:rFonts w:hint="default" w:ascii="Times New Roman" w:hAnsi="Times New Roman" w:eastAsia="宋体" w:cs="Times New Roman"/>
              <w:b w:val="0"/>
              <w:bCs/>
              <w:lang w:val="en-US" w:eastAsia="zh-CN"/>
            </w:rPr>
            <w:t>工艺流程</w:t>
          </w:r>
          <w:r>
            <w:rPr>
              <w:rFonts w:hint="default" w:ascii="Times New Roman" w:hAnsi="Times New Roman" w:eastAsia="宋体" w:cs="Times New Roman"/>
              <w:b w:val="0"/>
              <w:bCs/>
            </w:rPr>
            <w:tab/>
          </w:r>
          <w:r>
            <w:rPr>
              <w:rFonts w:hint="default" w:ascii="Times New Roman" w:hAnsi="Times New Roman" w:eastAsia="宋体" w:cs="Times New Roman"/>
              <w:b w:val="0"/>
              <w:bCs/>
            </w:rPr>
            <w:fldChar w:fldCharType="begin"/>
          </w:r>
          <w:r>
            <w:rPr>
              <w:rFonts w:hint="default" w:ascii="Times New Roman" w:hAnsi="Times New Roman" w:eastAsia="宋体" w:cs="Times New Roman"/>
              <w:b w:val="0"/>
              <w:bCs/>
            </w:rPr>
            <w:instrText xml:space="preserve"> PAGEREF _Toc31298 \h </w:instrText>
          </w:r>
          <w:r>
            <w:rPr>
              <w:rFonts w:hint="default" w:ascii="Times New Roman" w:hAnsi="Times New Roman" w:eastAsia="宋体" w:cs="Times New Roman"/>
              <w:b w:val="0"/>
              <w:bCs/>
            </w:rPr>
            <w:fldChar w:fldCharType="separate"/>
          </w:r>
          <w:r>
            <w:rPr>
              <w:rFonts w:hint="default" w:ascii="Times New Roman" w:hAnsi="Times New Roman" w:eastAsia="宋体" w:cs="Times New Roman"/>
              <w:b w:val="0"/>
              <w:bCs/>
            </w:rPr>
            <w:t>2</w:t>
          </w:r>
          <w:r>
            <w:rPr>
              <w:rFonts w:hint="default" w:ascii="Times New Roman" w:hAnsi="Times New Roman" w:eastAsia="宋体" w:cs="Times New Roman"/>
              <w:b w:val="0"/>
              <w:bCs/>
            </w:rPr>
            <w:fldChar w:fldCharType="end"/>
          </w:r>
          <w:r>
            <w:rPr>
              <w:rFonts w:hint="default" w:ascii="Times New Roman" w:hAnsi="Times New Roman" w:eastAsia="宋体" w:cs="Times New Roman"/>
              <w:b w:val="0"/>
              <w:bCs/>
            </w:rPr>
            <w:fldChar w:fldCharType="end"/>
          </w:r>
        </w:p>
        <w:p>
          <w:pPr>
            <w:pStyle w:val="111"/>
            <w:keepNext w:val="0"/>
            <w:keepLines w:val="0"/>
            <w:pageBreakBefore w:val="0"/>
            <w:widowControl/>
            <w:tabs>
              <w:tab w:val="right" w:leader="dot" w:pos="9070"/>
            </w:tabs>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b w:val="0"/>
              <w:bCs/>
            </w:rPr>
          </w:pPr>
          <w:r>
            <w:rPr>
              <w:rFonts w:hint="default" w:ascii="Times New Roman" w:hAnsi="Times New Roman" w:eastAsia="宋体" w:cs="Times New Roman"/>
              <w:b w:val="0"/>
              <w:bCs/>
            </w:rPr>
            <w:fldChar w:fldCharType="begin"/>
          </w:r>
          <w:r>
            <w:rPr>
              <w:rFonts w:hint="default" w:ascii="Times New Roman" w:hAnsi="Times New Roman" w:eastAsia="宋体" w:cs="Times New Roman"/>
              <w:b w:val="0"/>
              <w:bCs/>
            </w:rPr>
            <w:instrText xml:space="preserve"> HYPERLINK \l _Toc16205 </w:instrText>
          </w:r>
          <w:r>
            <w:rPr>
              <w:rFonts w:hint="default" w:ascii="Times New Roman" w:hAnsi="Times New Roman" w:eastAsia="宋体" w:cs="Times New Roman"/>
              <w:b w:val="0"/>
              <w:bCs/>
            </w:rPr>
            <w:fldChar w:fldCharType="separate"/>
          </w:r>
          <w:r>
            <w:rPr>
              <w:rFonts w:hint="default" w:ascii="Times New Roman" w:hAnsi="Times New Roman" w:eastAsia="宋体" w:cs="Times New Roman"/>
              <w:b w:val="0"/>
              <w:bCs/>
              <w:i w:val="0"/>
              <w:iCs w:val="0"/>
              <w:szCs w:val="21"/>
            </w:rPr>
            <w:t xml:space="preserve">6 </w:t>
          </w:r>
          <w:r>
            <w:rPr>
              <w:rFonts w:hint="default" w:ascii="Times New Roman" w:hAnsi="Times New Roman" w:eastAsia="宋体" w:cs="Times New Roman"/>
              <w:b w:val="0"/>
              <w:bCs/>
            </w:rPr>
            <w:t>检测与评价</w:t>
          </w:r>
          <w:r>
            <w:rPr>
              <w:rFonts w:hint="default" w:ascii="Times New Roman" w:hAnsi="Times New Roman" w:eastAsia="宋体" w:cs="Times New Roman"/>
              <w:b w:val="0"/>
              <w:bCs/>
            </w:rPr>
            <w:tab/>
          </w:r>
          <w:r>
            <w:rPr>
              <w:rFonts w:hint="default" w:ascii="Times New Roman" w:hAnsi="Times New Roman" w:eastAsia="宋体" w:cs="Times New Roman"/>
              <w:b w:val="0"/>
              <w:bCs/>
            </w:rPr>
            <w:fldChar w:fldCharType="begin"/>
          </w:r>
          <w:r>
            <w:rPr>
              <w:rFonts w:hint="default" w:ascii="Times New Roman" w:hAnsi="Times New Roman" w:eastAsia="宋体" w:cs="Times New Roman"/>
              <w:b w:val="0"/>
              <w:bCs/>
            </w:rPr>
            <w:instrText xml:space="preserve"> PAGEREF _Toc16205 \h </w:instrText>
          </w:r>
          <w:r>
            <w:rPr>
              <w:rFonts w:hint="default" w:ascii="Times New Roman" w:hAnsi="Times New Roman" w:eastAsia="宋体" w:cs="Times New Roman"/>
              <w:b w:val="0"/>
              <w:bCs/>
            </w:rPr>
            <w:fldChar w:fldCharType="separate"/>
          </w:r>
          <w:r>
            <w:rPr>
              <w:rFonts w:hint="default" w:ascii="Times New Roman" w:hAnsi="Times New Roman" w:eastAsia="宋体" w:cs="Times New Roman"/>
              <w:b w:val="0"/>
              <w:bCs/>
            </w:rPr>
            <w:t>3</w:t>
          </w:r>
          <w:r>
            <w:rPr>
              <w:rFonts w:hint="default" w:ascii="Times New Roman" w:hAnsi="Times New Roman" w:eastAsia="宋体" w:cs="Times New Roman"/>
              <w:b w:val="0"/>
              <w:bCs/>
            </w:rPr>
            <w:fldChar w:fldCharType="end"/>
          </w:r>
          <w:r>
            <w:rPr>
              <w:rFonts w:hint="default" w:ascii="Times New Roman" w:hAnsi="Times New Roman" w:eastAsia="宋体" w:cs="Times New Roman"/>
              <w:b w:val="0"/>
              <w:bCs/>
            </w:rPr>
            <w:fldChar w:fldCharType="end"/>
          </w:r>
        </w:p>
        <w:p>
          <w:pPr>
            <w:pStyle w:val="111"/>
            <w:keepNext w:val="0"/>
            <w:keepLines w:val="0"/>
            <w:pageBreakBefore w:val="0"/>
            <w:widowControl/>
            <w:tabs>
              <w:tab w:val="right" w:leader="dot" w:pos="9070"/>
            </w:tabs>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b w:val="0"/>
              <w:bCs/>
            </w:rPr>
          </w:pPr>
          <w:r>
            <w:rPr>
              <w:rFonts w:hint="default" w:ascii="Times New Roman" w:hAnsi="Times New Roman" w:eastAsia="宋体" w:cs="Times New Roman"/>
              <w:b w:val="0"/>
              <w:bCs/>
            </w:rPr>
            <w:fldChar w:fldCharType="begin"/>
          </w:r>
          <w:r>
            <w:rPr>
              <w:rFonts w:hint="default" w:ascii="Times New Roman" w:hAnsi="Times New Roman" w:eastAsia="宋体" w:cs="Times New Roman"/>
              <w:b w:val="0"/>
              <w:bCs/>
            </w:rPr>
            <w:instrText xml:space="preserve"> HYPERLINK \l _Toc18629 </w:instrText>
          </w:r>
          <w:r>
            <w:rPr>
              <w:rFonts w:hint="default" w:ascii="Times New Roman" w:hAnsi="Times New Roman" w:eastAsia="宋体" w:cs="Times New Roman"/>
              <w:b w:val="0"/>
              <w:bCs/>
            </w:rPr>
            <w:fldChar w:fldCharType="separate"/>
          </w:r>
          <w:r>
            <w:rPr>
              <w:rFonts w:hint="default" w:ascii="Times New Roman" w:hAnsi="Times New Roman" w:eastAsia="宋体" w:cs="Times New Roman"/>
              <w:b w:val="0"/>
              <w:bCs/>
              <w:i w:val="0"/>
              <w:iCs w:val="0"/>
              <w:szCs w:val="21"/>
            </w:rPr>
            <w:t xml:space="preserve">7 </w:t>
          </w:r>
          <w:r>
            <w:rPr>
              <w:rFonts w:hint="default" w:ascii="Times New Roman" w:hAnsi="Times New Roman" w:eastAsia="宋体" w:cs="Times New Roman"/>
              <w:b w:val="0"/>
              <w:bCs/>
            </w:rPr>
            <w:t>修复方案制定</w:t>
          </w:r>
          <w:r>
            <w:rPr>
              <w:rFonts w:hint="default" w:ascii="Times New Roman" w:hAnsi="Times New Roman" w:eastAsia="宋体" w:cs="Times New Roman"/>
              <w:b w:val="0"/>
              <w:bCs/>
            </w:rPr>
            <w:tab/>
          </w:r>
          <w:r>
            <w:rPr>
              <w:rFonts w:hint="default" w:ascii="Times New Roman" w:hAnsi="Times New Roman" w:eastAsia="宋体" w:cs="Times New Roman"/>
              <w:b w:val="0"/>
              <w:bCs/>
            </w:rPr>
            <w:fldChar w:fldCharType="begin"/>
          </w:r>
          <w:r>
            <w:rPr>
              <w:rFonts w:hint="default" w:ascii="Times New Roman" w:hAnsi="Times New Roman" w:eastAsia="宋体" w:cs="Times New Roman"/>
              <w:b w:val="0"/>
              <w:bCs/>
            </w:rPr>
            <w:instrText xml:space="preserve"> PAGEREF _Toc18629 \h </w:instrText>
          </w:r>
          <w:r>
            <w:rPr>
              <w:rFonts w:hint="default" w:ascii="Times New Roman" w:hAnsi="Times New Roman" w:eastAsia="宋体" w:cs="Times New Roman"/>
              <w:b w:val="0"/>
              <w:bCs/>
            </w:rPr>
            <w:fldChar w:fldCharType="separate"/>
          </w:r>
          <w:r>
            <w:rPr>
              <w:rFonts w:hint="default" w:ascii="Times New Roman" w:hAnsi="Times New Roman" w:eastAsia="宋体" w:cs="Times New Roman"/>
              <w:b w:val="0"/>
              <w:bCs/>
            </w:rPr>
            <w:t>4</w:t>
          </w:r>
          <w:r>
            <w:rPr>
              <w:rFonts w:hint="default" w:ascii="Times New Roman" w:hAnsi="Times New Roman" w:eastAsia="宋体" w:cs="Times New Roman"/>
              <w:b w:val="0"/>
              <w:bCs/>
            </w:rPr>
            <w:fldChar w:fldCharType="end"/>
          </w:r>
          <w:r>
            <w:rPr>
              <w:rFonts w:hint="default" w:ascii="Times New Roman" w:hAnsi="Times New Roman" w:eastAsia="宋体" w:cs="Times New Roman"/>
              <w:b w:val="0"/>
              <w:bCs/>
            </w:rPr>
            <w:fldChar w:fldCharType="end"/>
          </w:r>
        </w:p>
        <w:p>
          <w:pPr>
            <w:pStyle w:val="111"/>
            <w:keepNext w:val="0"/>
            <w:keepLines w:val="0"/>
            <w:pageBreakBefore w:val="0"/>
            <w:widowControl/>
            <w:tabs>
              <w:tab w:val="right" w:leader="dot" w:pos="9070"/>
            </w:tabs>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b w:val="0"/>
              <w:bCs/>
            </w:rPr>
          </w:pPr>
          <w:r>
            <w:rPr>
              <w:rFonts w:hint="default" w:ascii="Times New Roman" w:hAnsi="Times New Roman" w:eastAsia="宋体" w:cs="Times New Roman"/>
              <w:b w:val="0"/>
              <w:bCs/>
            </w:rPr>
            <w:fldChar w:fldCharType="begin"/>
          </w:r>
          <w:r>
            <w:rPr>
              <w:rFonts w:hint="default" w:ascii="Times New Roman" w:hAnsi="Times New Roman" w:eastAsia="宋体" w:cs="Times New Roman"/>
              <w:b w:val="0"/>
              <w:bCs/>
            </w:rPr>
            <w:instrText xml:space="preserve"> HYPERLINK \l _Toc27615 </w:instrText>
          </w:r>
          <w:r>
            <w:rPr>
              <w:rFonts w:hint="default" w:ascii="Times New Roman" w:hAnsi="Times New Roman" w:eastAsia="宋体" w:cs="Times New Roman"/>
              <w:b w:val="0"/>
              <w:bCs/>
            </w:rPr>
            <w:fldChar w:fldCharType="separate"/>
          </w:r>
          <w:r>
            <w:rPr>
              <w:rFonts w:hint="default" w:ascii="Times New Roman" w:hAnsi="Times New Roman" w:eastAsia="宋体" w:cs="Times New Roman"/>
              <w:b w:val="0"/>
              <w:bCs/>
              <w:i w:val="0"/>
              <w:iCs w:val="0"/>
              <w:szCs w:val="21"/>
            </w:rPr>
            <w:t xml:space="preserve">8 </w:t>
          </w:r>
          <w:r>
            <w:rPr>
              <w:rFonts w:hint="default" w:ascii="Times New Roman" w:hAnsi="Times New Roman" w:eastAsia="宋体" w:cs="Times New Roman"/>
              <w:b w:val="0"/>
              <w:bCs/>
            </w:rPr>
            <w:t>修复前预处理</w:t>
          </w:r>
          <w:r>
            <w:rPr>
              <w:rFonts w:hint="default" w:ascii="Times New Roman" w:hAnsi="Times New Roman" w:eastAsia="宋体" w:cs="Times New Roman"/>
              <w:b w:val="0"/>
              <w:bCs/>
            </w:rPr>
            <w:tab/>
          </w:r>
          <w:r>
            <w:rPr>
              <w:rFonts w:hint="default" w:ascii="Times New Roman" w:hAnsi="Times New Roman" w:eastAsia="宋体" w:cs="Times New Roman"/>
              <w:b w:val="0"/>
              <w:bCs/>
            </w:rPr>
            <w:fldChar w:fldCharType="begin"/>
          </w:r>
          <w:r>
            <w:rPr>
              <w:rFonts w:hint="default" w:ascii="Times New Roman" w:hAnsi="Times New Roman" w:eastAsia="宋体" w:cs="Times New Roman"/>
              <w:b w:val="0"/>
              <w:bCs/>
            </w:rPr>
            <w:instrText xml:space="preserve"> PAGEREF _Toc27615 \h </w:instrText>
          </w:r>
          <w:r>
            <w:rPr>
              <w:rFonts w:hint="default" w:ascii="Times New Roman" w:hAnsi="Times New Roman" w:eastAsia="宋体" w:cs="Times New Roman"/>
              <w:b w:val="0"/>
              <w:bCs/>
            </w:rPr>
            <w:fldChar w:fldCharType="separate"/>
          </w:r>
          <w:r>
            <w:rPr>
              <w:rFonts w:hint="default" w:ascii="Times New Roman" w:hAnsi="Times New Roman" w:eastAsia="宋体" w:cs="Times New Roman"/>
              <w:b w:val="0"/>
              <w:bCs/>
            </w:rPr>
            <w:t>4</w:t>
          </w:r>
          <w:r>
            <w:rPr>
              <w:rFonts w:hint="default" w:ascii="Times New Roman" w:hAnsi="Times New Roman" w:eastAsia="宋体" w:cs="Times New Roman"/>
              <w:b w:val="0"/>
              <w:bCs/>
            </w:rPr>
            <w:fldChar w:fldCharType="end"/>
          </w:r>
          <w:r>
            <w:rPr>
              <w:rFonts w:hint="default" w:ascii="Times New Roman" w:hAnsi="Times New Roman" w:eastAsia="宋体" w:cs="Times New Roman"/>
              <w:b w:val="0"/>
              <w:bCs/>
            </w:rPr>
            <w:fldChar w:fldCharType="end"/>
          </w:r>
        </w:p>
        <w:p>
          <w:pPr>
            <w:pStyle w:val="111"/>
            <w:keepNext w:val="0"/>
            <w:keepLines w:val="0"/>
            <w:pageBreakBefore w:val="0"/>
            <w:widowControl/>
            <w:tabs>
              <w:tab w:val="right" w:leader="dot" w:pos="9070"/>
            </w:tabs>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b w:val="0"/>
              <w:bCs/>
            </w:rPr>
          </w:pPr>
          <w:r>
            <w:rPr>
              <w:rFonts w:hint="default" w:ascii="Times New Roman" w:hAnsi="Times New Roman" w:eastAsia="宋体" w:cs="Times New Roman"/>
              <w:b w:val="0"/>
              <w:bCs/>
            </w:rPr>
            <w:fldChar w:fldCharType="begin"/>
          </w:r>
          <w:r>
            <w:rPr>
              <w:rFonts w:hint="default" w:ascii="Times New Roman" w:hAnsi="Times New Roman" w:eastAsia="宋体" w:cs="Times New Roman"/>
              <w:b w:val="0"/>
              <w:bCs/>
            </w:rPr>
            <w:instrText xml:space="preserve"> HYPERLINK \l _Toc30035 </w:instrText>
          </w:r>
          <w:r>
            <w:rPr>
              <w:rFonts w:hint="default" w:ascii="Times New Roman" w:hAnsi="Times New Roman" w:eastAsia="宋体" w:cs="Times New Roman"/>
              <w:b w:val="0"/>
              <w:bCs/>
            </w:rPr>
            <w:fldChar w:fldCharType="separate"/>
          </w:r>
          <w:r>
            <w:rPr>
              <w:rFonts w:hint="default" w:ascii="Times New Roman" w:hAnsi="Times New Roman" w:eastAsia="宋体" w:cs="Times New Roman"/>
              <w:b w:val="0"/>
              <w:bCs/>
              <w:i w:val="0"/>
              <w:iCs w:val="0"/>
              <w:szCs w:val="21"/>
            </w:rPr>
            <w:t xml:space="preserve">9 </w:t>
          </w:r>
          <w:r>
            <w:rPr>
              <w:rFonts w:hint="default" w:ascii="Times New Roman" w:hAnsi="Times New Roman" w:eastAsia="宋体" w:cs="Times New Roman"/>
              <w:b w:val="0"/>
              <w:bCs/>
            </w:rPr>
            <w:t>修复</w:t>
          </w:r>
          <w:r>
            <w:rPr>
              <w:rFonts w:hint="default" w:ascii="Times New Roman" w:hAnsi="Times New Roman" w:eastAsia="宋体" w:cs="Times New Roman"/>
              <w:b w:val="0"/>
              <w:bCs/>
            </w:rPr>
            <w:tab/>
          </w:r>
          <w:r>
            <w:rPr>
              <w:rFonts w:hint="default" w:ascii="Times New Roman" w:hAnsi="Times New Roman" w:eastAsia="宋体" w:cs="Times New Roman"/>
              <w:b w:val="0"/>
              <w:bCs/>
            </w:rPr>
            <w:fldChar w:fldCharType="begin"/>
          </w:r>
          <w:r>
            <w:rPr>
              <w:rFonts w:hint="default" w:ascii="Times New Roman" w:hAnsi="Times New Roman" w:eastAsia="宋体" w:cs="Times New Roman"/>
              <w:b w:val="0"/>
              <w:bCs/>
            </w:rPr>
            <w:instrText xml:space="preserve"> PAGEREF _Toc30035 \h </w:instrText>
          </w:r>
          <w:r>
            <w:rPr>
              <w:rFonts w:hint="default" w:ascii="Times New Roman" w:hAnsi="Times New Roman" w:eastAsia="宋体" w:cs="Times New Roman"/>
              <w:b w:val="0"/>
              <w:bCs/>
            </w:rPr>
            <w:fldChar w:fldCharType="separate"/>
          </w:r>
          <w:r>
            <w:rPr>
              <w:rFonts w:hint="default" w:ascii="Times New Roman" w:hAnsi="Times New Roman" w:eastAsia="宋体" w:cs="Times New Roman"/>
              <w:b w:val="0"/>
              <w:bCs/>
            </w:rPr>
            <w:t>4</w:t>
          </w:r>
          <w:r>
            <w:rPr>
              <w:rFonts w:hint="default" w:ascii="Times New Roman" w:hAnsi="Times New Roman" w:eastAsia="宋体" w:cs="Times New Roman"/>
              <w:b w:val="0"/>
              <w:bCs/>
            </w:rPr>
            <w:fldChar w:fldCharType="end"/>
          </w:r>
          <w:r>
            <w:rPr>
              <w:rFonts w:hint="default" w:ascii="Times New Roman" w:hAnsi="Times New Roman" w:eastAsia="宋体" w:cs="Times New Roman"/>
              <w:b w:val="0"/>
              <w:bCs/>
            </w:rPr>
            <w:fldChar w:fldCharType="end"/>
          </w:r>
        </w:p>
        <w:p>
          <w:pPr>
            <w:pStyle w:val="111"/>
            <w:keepNext w:val="0"/>
            <w:keepLines w:val="0"/>
            <w:pageBreakBefore w:val="0"/>
            <w:widowControl/>
            <w:tabs>
              <w:tab w:val="right" w:leader="dot" w:pos="9070"/>
            </w:tabs>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b w:val="0"/>
              <w:bCs/>
            </w:rPr>
          </w:pPr>
          <w:r>
            <w:rPr>
              <w:rFonts w:hint="default" w:ascii="Times New Roman" w:hAnsi="Times New Roman" w:eastAsia="宋体" w:cs="Times New Roman"/>
              <w:b w:val="0"/>
              <w:bCs/>
            </w:rPr>
            <w:fldChar w:fldCharType="begin"/>
          </w:r>
          <w:r>
            <w:rPr>
              <w:rFonts w:hint="default" w:ascii="Times New Roman" w:hAnsi="Times New Roman" w:eastAsia="宋体" w:cs="Times New Roman"/>
              <w:b w:val="0"/>
              <w:bCs/>
            </w:rPr>
            <w:instrText xml:space="preserve"> HYPERLINK \l _Toc12062 </w:instrText>
          </w:r>
          <w:r>
            <w:rPr>
              <w:rFonts w:hint="default" w:ascii="Times New Roman" w:hAnsi="Times New Roman" w:eastAsia="宋体" w:cs="Times New Roman"/>
              <w:b w:val="0"/>
              <w:bCs/>
            </w:rPr>
            <w:fldChar w:fldCharType="separate"/>
          </w:r>
          <w:r>
            <w:rPr>
              <w:rFonts w:hint="default" w:ascii="Times New Roman" w:hAnsi="Times New Roman" w:eastAsia="宋体" w:cs="Times New Roman"/>
              <w:b w:val="0"/>
              <w:bCs/>
              <w:i w:val="0"/>
              <w:iCs w:val="0"/>
              <w:szCs w:val="21"/>
              <w:lang w:val="en-US" w:eastAsia="zh-CN"/>
            </w:rPr>
            <w:t xml:space="preserve">10 </w:t>
          </w:r>
          <w:r>
            <w:rPr>
              <w:rFonts w:hint="default" w:ascii="Times New Roman" w:hAnsi="Times New Roman" w:eastAsia="宋体" w:cs="Times New Roman"/>
              <w:b w:val="0"/>
              <w:bCs/>
              <w:lang w:val="en-US" w:eastAsia="zh-CN"/>
            </w:rPr>
            <w:t>修复后加工</w:t>
          </w:r>
          <w:r>
            <w:rPr>
              <w:rFonts w:hint="default" w:ascii="Times New Roman" w:hAnsi="Times New Roman" w:eastAsia="宋体" w:cs="Times New Roman"/>
              <w:b w:val="0"/>
              <w:bCs/>
            </w:rPr>
            <w:tab/>
          </w:r>
          <w:r>
            <w:rPr>
              <w:rFonts w:hint="default" w:ascii="Times New Roman" w:hAnsi="Times New Roman" w:eastAsia="宋体" w:cs="Times New Roman"/>
              <w:b w:val="0"/>
              <w:bCs/>
            </w:rPr>
            <w:fldChar w:fldCharType="begin"/>
          </w:r>
          <w:r>
            <w:rPr>
              <w:rFonts w:hint="default" w:ascii="Times New Roman" w:hAnsi="Times New Roman" w:eastAsia="宋体" w:cs="Times New Roman"/>
              <w:b w:val="0"/>
              <w:bCs/>
            </w:rPr>
            <w:instrText xml:space="preserve"> PAGEREF _Toc12062 \h </w:instrText>
          </w:r>
          <w:r>
            <w:rPr>
              <w:rFonts w:hint="default" w:ascii="Times New Roman" w:hAnsi="Times New Roman" w:eastAsia="宋体" w:cs="Times New Roman"/>
              <w:b w:val="0"/>
              <w:bCs/>
            </w:rPr>
            <w:fldChar w:fldCharType="separate"/>
          </w:r>
          <w:r>
            <w:rPr>
              <w:rFonts w:hint="default" w:ascii="Times New Roman" w:hAnsi="Times New Roman" w:eastAsia="宋体" w:cs="Times New Roman"/>
              <w:b w:val="0"/>
              <w:bCs/>
            </w:rPr>
            <w:t>4</w:t>
          </w:r>
          <w:r>
            <w:rPr>
              <w:rFonts w:hint="default" w:ascii="Times New Roman" w:hAnsi="Times New Roman" w:eastAsia="宋体" w:cs="Times New Roman"/>
              <w:b w:val="0"/>
              <w:bCs/>
            </w:rPr>
            <w:fldChar w:fldCharType="end"/>
          </w:r>
          <w:r>
            <w:rPr>
              <w:rFonts w:hint="default" w:ascii="Times New Roman" w:hAnsi="Times New Roman" w:eastAsia="宋体" w:cs="Times New Roman"/>
              <w:b w:val="0"/>
              <w:bCs/>
            </w:rPr>
            <w:fldChar w:fldCharType="end"/>
          </w:r>
        </w:p>
        <w:p>
          <w:pPr>
            <w:pStyle w:val="111"/>
            <w:keepNext w:val="0"/>
            <w:keepLines w:val="0"/>
            <w:pageBreakBefore w:val="0"/>
            <w:widowControl/>
            <w:tabs>
              <w:tab w:val="right" w:leader="dot" w:pos="9070"/>
            </w:tabs>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b w:val="0"/>
              <w:bCs/>
            </w:rPr>
          </w:pPr>
          <w:r>
            <w:rPr>
              <w:rFonts w:hint="default" w:ascii="Times New Roman" w:hAnsi="Times New Roman" w:eastAsia="宋体" w:cs="Times New Roman"/>
              <w:b w:val="0"/>
              <w:bCs/>
            </w:rPr>
            <w:fldChar w:fldCharType="begin"/>
          </w:r>
          <w:r>
            <w:rPr>
              <w:rFonts w:hint="default" w:ascii="Times New Roman" w:hAnsi="Times New Roman" w:eastAsia="宋体" w:cs="Times New Roman"/>
              <w:b w:val="0"/>
              <w:bCs/>
            </w:rPr>
            <w:instrText xml:space="preserve"> HYPERLINK \l _Toc18379 </w:instrText>
          </w:r>
          <w:r>
            <w:rPr>
              <w:rFonts w:hint="default" w:ascii="Times New Roman" w:hAnsi="Times New Roman" w:eastAsia="宋体" w:cs="Times New Roman"/>
              <w:b w:val="0"/>
              <w:bCs/>
            </w:rPr>
            <w:fldChar w:fldCharType="separate"/>
          </w:r>
          <w:r>
            <w:rPr>
              <w:rFonts w:hint="default" w:ascii="Times New Roman" w:hAnsi="Times New Roman" w:eastAsia="宋体" w:cs="Times New Roman"/>
              <w:b w:val="0"/>
              <w:bCs/>
              <w:i w:val="0"/>
              <w:iCs w:val="0"/>
              <w:szCs w:val="21"/>
              <w:lang w:val="en-US" w:eastAsia="zh-CN"/>
            </w:rPr>
            <w:t xml:space="preserve">11 </w:t>
          </w:r>
          <w:r>
            <w:rPr>
              <w:rFonts w:hint="default" w:ascii="Times New Roman" w:hAnsi="Times New Roman" w:eastAsia="宋体" w:cs="Times New Roman"/>
              <w:b w:val="0"/>
              <w:bCs/>
              <w:lang w:val="en-US" w:eastAsia="zh-CN"/>
            </w:rPr>
            <w:t>质量检验</w:t>
          </w:r>
          <w:r>
            <w:rPr>
              <w:rFonts w:hint="default" w:ascii="Times New Roman" w:hAnsi="Times New Roman" w:eastAsia="宋体" w:cs="Times New Roman"/>
              <w:b w:val="0"/>
              <w:bCs/>
            </w:rPr>
            <w:tab/>
          </w:r>
          <w:r>
            <w:rPr>
              <w:rFonts w:hint="default" w:ascii="Times New Roman" w:hAnsi="Times New Roman" w:eastAsia="宋体" w:cs="Times New Roman"/>
              <w:b w:val="0"/>
              <w:bCs/>
            </w:rPr>
            <w:fldChar w:fldCharType="begin"/>
          </w:r>
          <w:r>
            <w:rPr>
              <w:rFonts w:hint="default" w:ascii="Times New Roman" w:hAnsi="Times New Roman" w:eastAsia="宋体" w:cs="Times New Roman"/>
              <w:b w:val="0"/>
              <w:bCs/>
            </w:rPr>
            <w:instrText xml:space="preserve"> PAGEREF _Toc18379 \h </w:instrText>
          </w:r>
          <w:r>
            <w:rPr>
              <w:rFonts w:hint="default" w:ascii="Times New Roman" w:hAnsi="Times New Roman" w:eastAsia="宋体" w:cs="Times New Roman"/>
              <w:b w:val="0"/>
              <w:bCs/>
            </w:rPr>
            <w:fldChar w:fldCharType="separate"/>
          </w:r>
          <w:r>
            <w:rPr>
              <w:rFonts w:hint="default" w:ascii="Times New Roman" w:hAnsi="Times New Roman" w:eastAsia="宋体" w:cs="Times New Roman"/>
              <w:b w:val="0"/>
              <w:bCs/>
            </w:rPr>
            <w:t>5</w:t>
          </w:r>
          <w:r>
            <w:rPr>
              <w:rFonts w:hint="default" w:ascii="Times New Roman" w:hAnsi="Times New Roman" w:eastAsia="宋体" w:cs="Times New Roman"/>
              <w:b w:val="0"/>
              <w:bCs/>
            </w:rPr>
            <w:fldChar w:fldCharType="end"/>
          </w:r>
          <w:r>
            <w:rPr>
              <w:rFonts w:hint="default" w:ascii="Times New Roman" w:hAnsi="Times New Roman" w:eastAsia="宋体" w:cs="Times New Roman"/>
              <w:b w:val="0"/>
              <w:bCs/>
            </w:rPr>
            <w:fldChar w:fldCharType="end"/>
          </w:r>
        </w:p>
        <w:p>
          <w:pPr>
            <w:pStyle w:val="111"/>
            <w:keepNext w:val="0"/>
            <w:keepLines w:val="0"/>
            <w:pageBreakBefore w:val="0"/>
            <w:widowControl/>
            <w:tabs>
              <w:tab w:val="right" w:leader="dot" w:pos="9070"/>
            </w:tabs>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b w:val="0"/>
              <w:bCs/>
            </w:rPr>
          </w:pPr>
          <w:r>
            <w:rPr>
              <w:rFonts w:hint="default" w:ascii="Times New Roman" w:hAnsi="Times New Roman" w:eastAsia="宋体" w:cs="Times New Roman"/>
              <w:b w:val="0"/>
              <w:bCs/>
            </w:rPr>
            <w:fldChar w:fldCharType="begin"/>
          </w:r>
          <w:r>
            <w:rPr>
              <w:rFonts w:hint="default" w:ascii="Times New Roman" w:hAnsi="Times New Roman" w:eastAsia="宋体" w:cs="Times New Roman"/>
              <w:b w:val="0"/>
              <w:bCs/>
            </w:rPr>
            <w:instrText xml:space="preserve"> HYPERLINK \l _Toc17541 </w:instrText>
          </w:r>
          <w:r>
            <w:rPr>
              <w:rFonts w:hint="default" w:ascii="Times New Roman" w:hAnsi="Times New Roman" w:eastAsia="宋体" w:cs="Times New Roman"/>
              <w:b w:val="0"/>
              <w:bCs/>
            </w:rPr>
            <w:fldChar w:fldCharType="separate"/>
          </w:r>
          <w:r>
            <w:rPr>
              <w:rFonts w:hint="default" w:ascii="Times New Roman" w:hAnsi="Times New Roman" w:eastAsia="宋体" w:cs="Times New Roman"/>
              <w:b w:val="0"/>
              <w:bCs/>
              <w:i w:val="0"/>
              <w:iCs w:val="0"/>
              <w:szCs w:val="21"/>
              <w:lang w:val="en-US" w:eastAsia="zh-CN"/>
            </w:rPr>
            <w:t xml:space="preserve">12 </w:t>
          </w:r>
          <w:r>
            <w:rPr>
              <w:rFonts w:hint="default" w:ascii="Times New Roman" w:hAnsi="Times New Roman" w:eastAsia="宋体" w:cs="Times New Roman"/>
              <w:b w:val="0"/>
              <w:bCs/>
              <w:lang w:val="en-US" w:eastAsia="zh-CN"/>
            </w:rPr>
            <w:t>标识</w:t>
          </w:r>
          <w:r>
            <w:rPr>
              <w:rFonts w:hint="default" w:ascii="Times New Roman" w:hAnsi="Times New Roman" w:eastAsia="宋体" w:cs="Times New Roman"/>
              <w:b w:val="0"/>
              <w:bCs/>
            </w:rPr>
            <w:tab/>
          </w:r>
          <w:r>
            <w:rPr>
              <w:rFonts w:hint="default" w:ascii="Times New Roman" w:hAnsi="Times New Roman" w:eastAsia="宋体" w:cs="Times New Roman"/>
              <w:b w:val="0"/>
              <w:bCs/>
            </w:rPr>
            <w:fldChar w:fldCharType="begin"/>
          </w:r>
          <w:r>
            <w:rPr>
              <w:rFonts w:hint="default" w:ascii="Times New Roman" w:hAnsi="Times New Roman" w:eastAsia="宋体" w:cs="Times New Roman"/>
              <w:b w:val="0"/>
              <w:bCs/>
            </w:rPr>
            <w:instrText xml:space="preserve"> PAGEREF _Toc17541 \h </w:instrText>
          </w:r>
          <w:r>
            <w:rPr>
              <w:rFonts w:hint="default" w:ascii="Times New Roman" w:hAnsi="Times New Roman" w:eastAsia="宋体" w:cs="Times New Roman"/>
              <w:b w:val="0"/>
              <w:bCs/>
            </w:rPr>
            <w:fldChar w:fldCharType="separate"/>
          </w:r>
          <w:r>
            <w:rPr>
              <w:rFonts w:hint="default" w:ascii="Times New Roman" w:hAnsi="Times New Roman" w:eastAsia="宋体" w:cs="Times New Roman"/>
              <w:b w:val="0"/>
              <w:bCs/>
            </w:rPr>
            <w:t>5</w:t>
          </w:r>
          <w:r>
            <w:rPr>
              <w:rFonts w:hint="default" w:ascii="Times New Roman" w:hAnsi="Times New Roman" w:eastAsia="宋体" w:cs="Times New Roman"/>
              <w:b w:val="0"/>
              <w:bCs/>
            </w:rPr>
            <w:fldChar w:fldCharType="end"/>
          </w:r>
          <w:r>
            <w:rPr>
              <w:rFonts w:hint="default" w:ascii="Times New Roman" w:hAnsi="Times New Roman" w:eastAsia="宋体" w:cs="Times New Roman"/>
              <w:b w:val="0"/>
              <w:bCs/>
            </w:rPr>
            <w:fldChar w:fldCharType="end"/>
          </w:r>
        </w:p>
        <w:p>
          <w:pPr>
            <w:pStyle w:val="111"/>
            <w:keepNext w:val="0"/>
            <w:keepLines w:val="0"/>
            <w:pageBreakBefore w:val="0"/>
            <w:widowControl/>
            <w:tabs>
              <w:tab w:val="right" w:leader="dot" w:pos="9070"/>
            </w:tabs>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b w:val="0"/>
              <w:bCs/>
            </w:rPr>
          </w:pPr>
          <w:r>
            <w:rPr>
              <w:rFonts w:hint="default" w:ascii="Times New Roman" w:hAnsi="Times New Roman" w:eastAsia="宋体" w:cs="Times New Roman"/>
              <w:b w:val="0"/>
              <w:bCs/>
            </w:rPr>
            <w:fldChar w:fldCharType="begin"/>
          </w:r>
          <w:r>
            <w:rPr>
              <w:rFonts w:hint="default" w:ascii="Times New Roman" w:hAnsi="Times New Roman" w:eastAsia="宋体" w:cs="Times New Roman"/>
              <w:b w:val="0"/>
              <w:bCs/>
            </w:rPr>
            <w:instrText xml:space="preserve"> HYPERLINK \l _Toc29180 </w:instrText>
          </w:r>
          <w:r>
            <w:rPr>
              <w:rFonts w:hint="default" w:ascii="Times New Roman" w:hAnsi="Times New Roman" w:eastAsia="宋体" w:cs="Times New Roman"/>
              <w:b w:val="0"/>
              <w:bCs/>
            </w:rPr>
            <w:fldChar w:fldCharType="separate"/>
          </w:r>
          <w:r>
            <w:rPr>
              <w:rFonts w:hint="default" w:ascii="Times New Roman" w:hAnsi="Times New Roman" w:eastAsia="宋体" w:cs="Times New Roman"/>
              <w:b w:val="0"/>
              <w:bCs/>
              <w:i w:val="0"/>
              <w:iCs w:val="0"/>
              <w:szCs w:val="21"/>
              <w:lang w:val="en-US" w:eastAsia="zh-CN"/>
            </w:rPr>
            <w:t xml:space="preserve">13 </w:t>
          </w:r>
          <w:r>
            <w:rPr>
              <w:rFonts w:hint="default" w:ascii="Times New Roman" w:hAnsi="Times New Roman" w:eastAsia="宋体" w:cs="Times New Roman"/>
              <w:b w:val="0"/>
              <w:bCs/>
              <w:lang w:val="en-US" w:eastAsia="zh-CN"/>
            </w:rPr>
            <w:t>包装储存运输</w:t>
          </w:r>
          <w:r>
            <w:rPr>
              <w:rFonts w:hint="default" w:ascii="Times New Roman" w:hAnsi="Times New Roman" w:eastAsia="宋体" w:cs="Times New Roman"/>
              <w:b w:val="0"/>
              <w:bCs/>
            </w:rPr>
            <w:tab/>
          </w:r>
          <w:r>
            <w:rPr>
              <w:rFonts w:hint="default" w:ascii="Times New Roman" w:hAnsi="Times New Roman" w:eastAsia="宋体" w:cs="Times New Roman"/>
              <w:b w:val="0"/>
              <w:bCs/>
            </w:rPr>
            <w:fldChar w:fldCharType="begin"/>
          </w:r>
          <w:r>
            <w:rPr>
              <w:rFonts w:hint="default" w:ascii="Times New Roman" w:hAnsi="Times New Roman" w:eastAsia="宋体" w:cs="Times New Roman"/>
              <w:b w:val="0"/>
              <w:bCs/>
            </w:rPr>
            <w:instrText xml:space="preserve"> PAGEREF _Toc29180 \h </w:instrText>
          </w:r>
          <w:r>
            <w:rPr>
              <w:rFonts w:hint="default" w:ascii="Times New Roman" w:hAnsi="Times New Roman" w:eastAsia="宋体" w:cs="Times New Roman"/>
              <w:b w:val="0"/>
              <w:bCs/>
            </w:rPr>
            <w:fldChar w:fldCharType="separate"/>
          </w:r>
          <w:r>
            <w:rPr>
              <w:rFonts w:hint="default" w:ascii="Times New Roman" w:hAnsi="Times New Roman" w:eastAsia="宋体" w:cs="Times New Roman"/>
              <w:b w:val="0"/>
              <w:bCs/>
            </w:rPr>
            <w:t>5</w:t>
          </w:r>
          <w:r>
            <w:rPr>
              <w:rFonts w:hint="default" w:ascii="Times New Roman" w:hAnsi="Times New Roman" w:eastAsia="宋体" w:cs="Times New Roman"/>
              <w:b w:val="0"/>
              <w:bCs/>
            </w:rPr>
            <w:fldChar w:fldCharType="end"/>
          </w:r>
          <w:r>
            <w:rPr>
              <w:rFonts w:hint="default" w:ascii="Times New Roman" w:hAnsi="Times New Roman" w:eastAsia="宋体" w:cs="Times New Roman"/>
              <w:b w:val="0"/>
              <w:bCs/>
            </w:rPr>
            <w:fldChar w:fldCharType="end"/>
          </w:r>
        </w:p>
        <w:p>
          <w:pPr>
            <w:pStyle w:val="111"/>
            <w:keepNext w:val="0"/>
            <w:keepLines w:val="0"/>
            <w:pageBreakBefore w:val="0"/>
            <w:widowControl/>
            <w:tabs>
              <w:tab w:val="right" w:leader="dot" w:pos="9070"/>
            </w:tabs>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b w:val="0"/>
              <w:bCs/>
            </w:rPr>
          </w:pPr>
          <w:r>
            <w:rPr>
              <w:rFonts w:hint="default" w:ascii="Times New Roman" w:hAnsi="Times New Roman" w:eastAsia="宋体" w:cs="Times New Roman"/>
              <w:b w:val="0"/>
              <w:bCs/>
            </w:rPr>
            <w:fldChar w:fldCharType="begin"/>
          </w:r>
          <w:r>
            <w:rPr>
              <w:rFonts w:hint="default" w:ascii="Times New Roman" w:hAnsi="Times New Roman" w:eastAsia="宋体" w:cs="Times New Roman"/>
              <w:b w:val="0"/>
              <w:bCs/>
            </w:rPr>
            <w:instrText xml:space="preserve"> HYPERLINK \l _Toc8945 </w:instrText>
          </w:r>
          <w:r>
            <w:rPr>
              <w:rFonts w:hint="default" w:ascii="Times New Roman" w:hAnsi="Times New Roman" w:eastAsia="宋体" w:cs="Times New Roman"/>
              <w:b w:val="0"/>
              <w:bCs/>
            </w:rPr>
            <w:fldChar w:fldCharType="separate"/>
          </w:r>
          <w:r>
            <w:rPr>
              <w:rFonts w:hint="default" w:ascii="Times New Roman" w:hAnsi="Times New Roman" w:eastAsia="宋体" w:cs="Times New Roman"/>
              <w:b w:val="0"/>
              <w:bCs/>
              <w:i w:val="0"/>
              <w:iCs w:val="0"/>
              <w:szCs w:val="21"/>
              <w:lang w:val="en-US" w:eastAsia="zh-CN"/>
            </w:rPr>
            <w:t xml:space="preserve">14 </w:t>
          </w:r>
          <w:r>
            <w:rPr>
              <w:rFonts w:hint="default" w:ascii="Times New Roman" w:hAnsi="Times New Roman" w:eastAsia="宋体" w:cs="Times New Roman"/>
              <w:b w:val="0"/>
              <w:bCs/>
              <w:lang w:val="en-US" w:eastAsia="zh-CN"/>
            </w:rPr>
            <w:t>验收</w:t>
          </w:r>
          <w:r>
            <w:rPr>
              <w:rFonts w:hint="default" w:ascii="Times New Roman" w:hAnsi="Times New Roman" w:eastAsia="宋体" w:cs="Times New Roman"/>
              <w:b w:val="0"/>
              <w:bCs/>
            </w:rPr>
            <w:tab/>
          </w:r>
          <w:r>
            <w:rPr>
              <w:rFonts w:hint="default" w:ascii="Times New Roman" w:hAnsi="Times New Roman" w:eastAsia="宋体" w:cs="Times New Roman"/>
              <w:b w:val="0"/>
              <w:bCs/>
            </w:rPr>
            <w:fldChar w:fldCharType="begin"/>
          </w:r>
          <w:r>
            <w:rPr>
              <w:rFonts w:hint="default" w:ascii="Times New Roman" w:hAnsi="Times New Roman" w:eastAsia="宋体" w:cs="Times New Roman"/>
              <w:b w:val="0"/>
              <w:bCs/>
            </w:rPr>
            <w:instrText xml:space="preserve"> PAGEREF _Toc8945 \h </w:instrText>
          </w:r>
          <w:r>
            <w:rPr>
              <w:rFonts w:hint="default" w:ascii="Times New Roman" w:hAnsi="Times New Roman" w:eastAsia="宋体" w:cs="Times New Roman"/>
              <w:b w:val="0"/>
              <w:bCs/>
            </w:rPr>
            <w:fldChar w:fldCharType="separate"/>
          </w:r>
          <w:r>
            <w:rPr>
              <w:rFonts w:hint="default" w:ascii="Times New Roman" w:hAnsi="Times New Roman" w:eastAsia="宋体" w:cs="Times New Roman"/>
              <w:b w:val="0"/>
              <w:bCs/>
            </w:rPr>
            <w:t>5</w:t>
          </w:r>
          <w:r>
            <w:rPr>
              <w:rFonts w:hint="default" w:ascii="Times New Roman" w:hAnsi="Times New Roman" w:eastAsia="宋体" w:cs="Times New Roman"/>
              <w:b w:val="0"/>
              <w:bCs/>
            </w:rPr>
            <w:fldChar w:fldCharType="end"/>
          </w:r>
          <w:r>
            <w:rPr>
              <w:rFonts w:hint="default" w:ascii="Times New Roman" w:hAnsi="Times New Roman" w:eastAsia="宋体" w:cs="Times New Roman"/>
              <w:b w:val="0"/>
              <w:bCs/>
            </w:rPr>
            <w:fldChar w:fldCharType="end"/>
          </w:r>
        </w:p>
        <w:p>
          <w:pPr>
            <w:pStyle w:val="111"/>
            <w:keepNext w:val="0"/>
            <w:keepLines w:val="0"/>
            <w:pageBreakBefore w:val="0"/>
            <w:widowControl/>
            <w:tabs>
              <w:tab w:val="right" w:leader="dot" w:pos="9070"/>
            </w:tabs>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b w:val="0"/>
              <w:bCs/>
            </w:rPr>
          </w:pPr>
          <w:r>
            <w:rPr>
              <w:rFonts w:hint="default" w:ascii="Times New Roman" w:hAnsi="Times New Roman" w:eastAsia="宋体" w:cs="Times New Roman"/>
              <w:b w:val="0"/>
              <w:bCs/>
            </w:rPr>
            <w:fldChar w:fldCharType="begin"/>
          </w:r>
          <w:r>
            <w:rPr>
              <w:rFonts w:hint="default" w:ascii="Times New Roman" w:hAnsi="Times New Roman" w:eastAsia="宋体" w:cs="Times New Roman"/>
              <w:b w:val="0"/>
              <w:bCs/>
            </w:rPr>
            <w:instrText xml:space="preserve"> HYPERLINK \l _Toc23023 </w:instrText>
          </w:r>
          <w:r>
            <w:rPr>
              <w:rFonts w:hint="default" w:ascii="Times New Roman" w:hAnsi="Times New Roman" w:eastAsia="宋体" w:cs="Times New Roman"/>
              <w:b w:val="0"/>
              <w:bCs/>
            </w:rPr>
            <w:fldChar w:fldCharType="separate"/>
          </w:r>
          <w:r>
            <w:rPr>
              <w:rFonts w:hint="default" w:ascii="Times New Roman" w:hAnsi="Times New Roman" w:eastAsia="宋体" w:cs="Times New Roman"/>
              <w:b w:val="0"/>
              <w:bCs/>
              <w:i w:val="0"/>
              <w:spacing w:val="0"/>
              <w:w w:val="100"/>
            </w:rPr>
            <w:t xml:space="preserve">附录A </w:t>
          </w:r>
          <w:r>
            <w:rPr>
              <w:rFonts w:hint="default" w:ascii="Times New Roman" w:hAnsi="Times New Roman" w:eastAsia="宋体" w:cs="Times New Roman"/>
              <w:b w:val="0"/>
              <w:bCs/>
            </w:rPr>
            <w:t xml:space="preserve"> </w:t>
          </w:r>
          <w:r>
            <w:rPr>
              <w:rFonts w:hint="default" w:ascii="Times New Roman" w:hAnsi="Times New Roman" w:eastAsia="宋体" w:cs="Times New Roman"/>
              <w:b w:val="0"/>
              <w:bCs/>
            </w:rPr>
            <w:t>（资料性）</w:t>
          </w:r>
          <w:r>
            <w:rPr>
              <w:rFonts w:hint="default" w:ascii="Times New Roman" w:hAnsi="Times New Roman" w:eastAsia="宋体" w:cs="Times New Roman"/>
              <w:b w:val="0"/>
              <w:bCs/>
            </w:rPr>
            <w:t xml:space="preserve"> </w:t>
          </w:r>
          <w:r>
            <w:rPr>
              <w:rFonts w:hint="eastAsia" w:ascii="Times New Roman" w:hAnsi="Times New Roman" w:eastAsia="宋体" w:cs="Times New Roman"/>
              <w:b w:val="0"/>
              <w:bCs/>
              <w:lang w:val="en-US" w:eastAsia="zh-CN"/>
            </w:rPr>
            <w:t xml:space="preserve"> </w:t>
          </w:r>
          <w:r>
            <w:rPr>
              <w:rFonts w:hint="default" w:ascii="Times New Roman" w:hAnsi="Times New Roman" w:eastAsia="宋体" w:cs="Times New Roman"/>
              <w:b w:val="0"/>
              <w:bCs/>
            </w:rPr>
            <w:t>轨道交通装备轴类修复常用修复设备及选取原则</w:t>
          </w:r>
          <w:r>
            <w:rPr>
              <w:rFonts w:hint="default" w:ascii="Times New Roman" w:hAnsi="Times New Roman" w:eastAsia="宋体" w:cs="Times New Roman"/>
              <w:b w:val="0"/>
              <w:bCs/>
            </w:rPr>
            <w:tab/>
          </w:r>
          <w:r>
            <w:rPr>
              <w:rFonts w:hint="default" w:ascii="Times New Roman" w:hAnsi="Times New Roman" w:eastAsia="宋体" w:cs="Times New Roman"/>
              <w:b w:val="0"/>
              <w:bCs/>
            </w:rPr>
            <w:fldChar w:fldCharType="begin"/>
          </w:r>
          <w:r>
            <w:rPr>
              <w:rFonts w:hint="default" w:ascii="Times New Roman" w:hAnsi="Times New Roman" w:eastAsia="宋体" w:cs="Times New Roman"/>
              <w:b w:val="0"/>
              <w:bCs/>
            </w:rPr>
            <w:instrText xml:space="preserve"> PAGEREF _Toc23023 \h </w:instrText>
          </w:r>
          <w:r>
            <w:rPr>
              <w:rFonts w:hint="default" w:ascii="Times New Roman" w:hAnsi="Times New Roman" w:eastAsia="宋体" w:cs="Times New Roman"/>
              <w:b w:val="0"/>
              <w:bCs/>
            </w:rPr>
            <w:fldChar w:fldCharType="separate"/>
          </w:r>
          <w:r>
            <w:rPr>
              <w:rFonts w:hint="default" w:ascii="Times New Roman" w:hAnsi="Times New Roman" w:eastAsia="宋体" w:cs="Times New Roman"/>
              <w:b w:val="0"/>
              <w:bCs/>
            </w:rPr>
            <w:t>6</w:t>
          </w:r>
          <w:r>
            <w:rPr>
              <w:rFonts w:hint="default" w:ascii="Times New Roman" w:hAnsi="Times New Roman" w:eastAsia="宋体" w:cs="Times New Roman"/>
              <w:b w:val="0"/>
              <w:bCs/>
            </w:rPr>
            <w:fldChar w:fldCharType="end"/>
          </w:r>
          <w:r>
            <w:rPr>
              <w:rFonts w:hint="default" w:ascii="Times New Roman" w:hAnsi="Times New Roman" w:eastAsia="宋体" w:cs="Times New Roman"/>
              <w:b w:val="0"/>
              <w:bCs/>
            </w:rPr>
            <w:fldChar w:fldCharType="end"/>
          </w:r>
        </w:p>
        <w:p>
          <w:pPr>
            <w:pStyle w:val="111"/>
            <w:keepNext w:val="0"/>
            <w:keepLines w:val="0"/>
            <w:pageBreakBefore w:val="0"/>
            <w:widowControl/>
            <w:tabs>
              <w:tab w:val="right" w:leader="dot" w:pos="9070"/>
            </w:tabs>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b w:val="0"/>
              <w:bCs/>
            </w:rPr>
          </w:pPr>
          <w:r>
            <w:rPr>
              <w:rFonts w:hint="default" w:ascii="Times New Roman" w:hAnsi="Times New Roman" w:eastAsia="宋体" w:cs="Times New Roman"/>
              <w:b w:val="0"/>
              <w:bCs/>
            </w:rPr>
            <w:fldChar w:fldCharType="begin"/>
          </w:r>
          <w:r>
            <w:rPr>
              <w:rFonts w:hint="default" w:ascii="Times New Roman" w:hAnsi="Times New Roman" w:eastAsia="宋体" w:cs="Times New Roman"/>
              <w:b w:val="0"/>
              <w:bCs/>
            </w:rPr>
            <w:instrText xml:space="preserve"> HYPERLINK \l _Toc21999 </w:instrText>
          </w:r>
          <w:r>
            <w:rPr>
              <w:rFonts w:hint="default" w:ascii="Times New Roman" w:hAnsi="Times New Roman" w:eastAsia="宋体" w:cs="Times New Roman"/>
              <w:b w:val="0"/>
              <w:bCs/>
            </w:rPr>
            <w:fldChar w:fldCharType="separate"/>
          </w:r>
          <w:r>
            <w:rPr>
              <w:rFonts w:hint="default" w:ascii="Times New Roman" w:hAnsi="Times New Roman" w:eastAsia="宋体" w:cs="Times New Roman"/>
              <w:b w:val="0"/>
              <w:bCs/>
              <w:i w:val="0"/>
              <w:spacing w:val="0"/>
              <w:w w:val="100"/>
            </w:rPr>
            <w:t xml:space="preserve">附录B </w:t>
          </w:r>
          <w:r>
            <w:rPr>
              <w:rFonts w:hint="default" w:ascii="Times New Roman" w:hAnsi="Times New Roman" w:eastAsia="宋体" w:cs="Times New Roman"/>
              <w:b w:val="0"/>
              <w:bCs/>
            </w:rPr>
            <w:t xml:space="preserve"> </w:t>
          </w:r>
          <w:r>
            <w:rPr>
              <w:rFonts w:hint="eastAsia" w:ascii="Times New Roman" w:hAnsi="Times New Roman" w:eastAsia="宋体" w:cs="Times New Roman"/>
              <w:b w:val="0"/>
              <w:bCs/>
              <w:lang w:eastAsia="zh-CN"/>
            </w:rPr>
            <w:t>（</w:t>
          </w:r>
          <w:r>
            <w:rPr>
              <w:rFonts w:hint="eastAsia" w:ascii="Times New Roman" w:hAnsi="Times New Roman" w:eastAsia="宋体" w:cs="Times New Roman"/>
              <w:b w:val="0"/>
              <w:bCs/>
              <w:lang w:val="en-US" w:eastAsia="zh-CN"/>
            </w:rPr>
            <w:t>资料性</w:t>
          </w:r>
          <w:r>
            <w:rPr>
              <w:rFonts w:hint="eastAsia" w:ascii="Times New Roman" w:hAnsi="Times New Roman" w:eastAsia="宋体" w:cs="Times New Roman"/>
              <w:b w:val="0"/>
              <w:bCs/>
              <w:lang w:eastAsia="zh-CN"/>
            </w:rPr>
            <w:t>）</w:t>
          </w:r>
          <w:r>
            <w:rPr>
              <w:rFonts w:hint="eastAsia" w:ascii="Times New Roman" w:hAnsi="Times New Roman" w:eastAsia="宋体" w:cs="Times New Roman"/>
              <w:b w:val="0"/>
              <w:bCs/>
              <w:lang w:val="en-US" w:eastAsia="zh-CN"/>
            </w:rPr>
            <w:t xml:space="preserve"> </w:t>
          </w:r>
          <w:r>
            <w:rPr>
              <w:rFonts w:hint="default" w:ascii="Times New Roman" w:hAnsi="Times New Roman" w:eastAsia="宋体" w:cs="Times New Roman"/>
              <w:b w:val="0"/>
              <w:bCs/>
            </w:rPr>
            <w:t xml:space="preserve"> </w:t>
          </w:r>
          <w:r>
            <w:rPr>
              <w:rFonts w:hint="default" w:ascii="Times New Roman" w:hAnsi="Times New Roman" w:eastAsia="宋体" w:cs="Times New Roman"/>
              <w:b w:val="0"/>
              <w:bCs/>
            </w:rPr>
            <w:t>不同损伤类型下修复原则</w:t>
          </w:r>
          <w:r>
            <w:rPr>
              <w:rFonts w:hint="default" w:ascii="Times New Roman" w:hAnsi="Times New Roman" w:eastAsia="宋体" w:cs="Times New Roman"/>
              <w:b w:val="0"/>
              <w:bCs/>
            </w:rPr>
            <w:tab/>
          </w:r>
          <w:r>
            <w:rPr>
              <w:rFonts w:hint="default" w:ascii="Times New Roman" w:hAnsi="Times New Roman" w:eastAsia="宋体" w:cs="Times New Roman"/>
              <w:b w:val="0"/>
              <w:bCs/>
            </w:rPr>
            <w:fldChar w:fldCharType="begin"/>
          </w:r>
          <w:r>
            <w:rPr>
              <w:rFonts w:hint="default" w:ascii="Times New Roman" w:hAnsi="Times New Roman" w:eastAsia="宋体" w:cs="Times New Roman"/>
              <w:b w:val="0"/>
              <w:bCs/>
            </w:rPr>
            <w:instrText xml:space="preserve"> PAGEREF _Toc21999 \h </w:instrText>
          </w:r>
          <w:r>
            <w:rPr>
              <w:rFonts w:hint="default" w:ascii="Times New Roman" w:hAnsi="Times New Roman" w:eastAsia="宋体" w:cs="Times New Roman"/>
              <w:b w:val="0"/>
              <w:bCs/>
            </w:rPr>
            <w:fldChar w:fldCharType="separate"/>
          </w:r>
          <w:r>
            <w:rPr>
              <w:rFonts w:hint="default" w:ascii="Times New Roman" w:hAnsi="Times New Roman" w:eastAsia="宋体" w:cs="Times New Roman"/>
              <w:b w:val="0"/>
              <w:bCs/>
            </w:rPr>
            <w:t>7</w:t>
          </w:r>
          <w:r>
            <w:rPr>
              <w:rFonts w:hint="default" w:ascii="Times New Roman" w:hAnsi="Times New Roman" w:eastAsia="宋体" w:cs="Times New Roman"/>
              <w:b w:val="0"/>
              <w:bCs/>
            </w:rPr>
            <w:fldChar w:fldCharType="end"/>
          </w:r>
          <w:r>
            <w:rPr>
              <w:rFonts w:hint="default" w:ascii="Times New Roman" w:hAnsi="Times New Roman" w:eastAsia="宋体" w:cs="Times New Roman"/>
              <w:b w:val="0"/>
              <w:bCs/>
            </w:rPr>
            <w:fldChar w:fldCharType="end"/>
          </w:r>
        </w:p>
        <w:p>
          <w:pPr>
            <w:pStyle w:val="15"/>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"_Toc1653823" </w:instrText>
          </w:r>
          <w:r>
            <w:rPr>
              <w:rFonts w:hint="default" w:ascii="Times New Roman" w:hAnsi="Times New Roman" w:cs="Times New Roman"/>
            </w:rPr>
            <w:fldChar w:fldCharType="separate"/>
          </w:r>
          <w:r>
            <w:rPr>
              <w:rStyle w:val="24"/>
              <w:rFonts w:hint="default" w:ascii="Times New Roman" w:hAnsi="Times New Roman" w:cs="Times New Roman"/>
              <w:color w:val="auto"/>
              <w:u w:val="none"/>
            </w:rPr>
            <w:t>参考文献</w:t>
          </w:r>
          <w:r>
            <w:rPr>
              <w:rFonts w:hint="default" w:ascii="Times New Roman" w:hAnsi="Times New Roman" w:cs="Times New Roman"/>
            </w:rPr>
            <w:tab/>
          </w:r>
          <w:r>
            <w:rPr>
              <w:rFonts w:hint="default" w:ascii="Times New Roman" w:hAnsi="Times New Roman" w:cs="Times New Roman"/>
            </w:rPr>
            <w:t>8</w:t>
          </w:r>
          <w:r>
            <w:rPr>
              <w:rFonts w:hint="default" w:ascii="Times New Roman" w:hAnsi="Times New Roman" w:cs="Times New Roman"/>
            </w:rPr>
            <w:fldChar w:fldCharType="end"/>
          </w:r>
        </w:p>
        <w:p>
          <w:pPr>
            <w:pStyle w:val="15"/>
            <w:rPr>
              <w:rFonts w:ascii="宋体" w:hAnsiTheme="minorHAnsi" w:eastAsiaTheme="minorEastAsia" w:cstheme="minorBidi"/>
              <w:szCs w:val="22"/>
            </w:rPr>
          </w:pPr>
          <w:r>
            <w:rPr>
              <w:rFonts w:hint="eastAsia"/>
              <w:b/>
            </w:rPr>
            <w:fldChar w:fldCharType="end"/>
          </w:r>
        </w:p>
      </w:sdtContent>
    </w:sdt>
    <w:p/>
    <w:p>
      <w:pPr>
        <w:pStyle w:val="15"/>
        <w:rPr>
          <w:rFonts w:hint="eastAsia"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"_Toc1653823" </w:instrText>
      </w:r>
      <w:r>
        <w:rPr>
          <w:rFonts w:hint="default" w:ascii="Times New Roman" w:hAnsi="Times New Roman" w:cs="Times New Roman"/>
        </w:rPr>
        <w:fldChar w:fldCharType="separate"/>
      </w:r>
      <w:r>
        <w:rPr>
          <w:rFonts w:hint="eastAsia" w:cs="Times New Roman"/>
          <w:lang w:val="en-US" w:eastAsia="zh-CN"/>
        </w:rPr>
        <w:t>图</w:t>
      </w:r>
      <w:r>
        <w:rPr>
          <w:rFonts w:hint="default" w:ascii="Times New Roman" w:hAnsi="Times New Roman" w:cs="Times New Roman"/>
        </w:rPr>
        <w:t>1</w:t>
      </w:r>
      <w:r>
        <w:rPr>
          <w:rFonts w:hint="default" w:ascii="Times New Roman" w:hAnsi="Times New Roman" w:cs="Times New Roman"/>
        </w:rPr>
        <w:tab/>
      </w:r>
      <w:r>
        <w:rPr>
          <w:rFonts w:hint="eastAsia" w:ascii="Times New Roman" w:hAnsi="Times New Roman" w:cs="Times New Roman"/>
        </w:rPr>
        <w:t>轨道交通装备轴类件修复工艺流程图</w:t>
      </w:r>
      <w:r>
        <w:rPr>
          <w:rFonts w:hint="default" w:ascii="Times New Roman" w:hAnsi="Times New Roman" w:cs="Times New Roman"/>
        </w:rPr>
        <w:tab/>
      </w:r>
      <w:r>
        <w:rPr>
          <w:rFonts w:hint="eastAsia" w:ascii="Times New Roman" w:hAnsi="Times New Roman" w:cs="Times New Roman"/>
        </w:rPr>
        <w:t>3</w:t>
      </w:r>
      <w:r>
        <w:rPr>
          <w:rFonts w:hint="eastAsia" w:ascii="Times New Roman" w:hAnsi="Times New Roman" w:cs="Times New Roman"/>
        </w:rPr>
        <w:fldChar w:fldCharType="end"/>
      </w:r>
    </w:p>
    <w:p>
      <w:pPr>
        <w:pStyle w:val="45"/>
      </w:pPr>
      <w:bookmarkStart w:id="2" w:name="_Toc13510"/>
      <w:r>
        <w:rPr>
          <w:rFonts w:hint="eastAsia"/>
        </w:rPr>
        <w:t xml:space="preserve">前 </w:t>
      </w:r>
      <w:r>
        <w:t xml:space="preserve">   </w:t>
      </w:r>
      <w:r>
        <w:rPr>
          <w:rFonts w:hint="eastAsia"/>
        </w:rPr>
        <w:t>言</w:t>
      </w:r>
      <w:bookmarkEnd w:id="0"/>
      <w:bookmarkEnd w:id="1"/>
      <w:bookmarkEnd w:id="2"/>
    </w:p>
    <w:p>
      <w:pPr>
        <w:widowControl/>
        <w:adjustRightInd/>
        <w:spacing w:line="240" w:lineRule="auto"/>
        <w:ind w:firstLine="420" w:firstLineChars="200"/>
        <w:jc w:val="left"/>
      </w:pPr>
      <w:r>
        <w:rPr>
          <w:rFonts w:hint="eastAsia"/>
        </w:rPr>
        <w:t>本文件依据</w:t>
      </w:r>
      <w:r>
        <w:fldChar w:fldCharType="begin"/>
      </w:r>
      <w:r>
        <w:instrText xml:space="preserve"> HYPERLINK "http://www.zjsm.org/file/news/637231474274567101.pdf" \t "_blank" </w:instrText>
      </w:r>
      <w:r>
        <w:fldChar w:fldCharType="separate"/>
      </w:r>
      <w:r>
        <w:t xml:space="preserve">GB-T 1.1-2020 </w:t>
      </w:r>
      <w:r>
        <w:fldChar w:fldCharType="end"/>
      </w:r>
      <w:r>
        <w:rPr>
          <w:rFonts w:hint="eastAsia"/>
        </w:rPr>
        <w:t>给出的规则起草。</w:t>
      </w:r>
    </w:p>
    <w:p>
      <w:pPr>
        <w:pStyle w:val="42"/>
      </w:pPr>
      <w:r>
        <w:rPr>
          <w:rFonts w:hint="eastAsia"/>
        </w:rPr>
        <w:t>考虑到本文件中的某些条款可能涉及专利，中国机械工程学会不负责对任何该类专利的鉴别。</w:t>
      </w:r>
    </w:p>
    <w:p>
      <w:pPr>
        <w:pStyle w:val="42"/>
        <w:rPr>
          <w:rFonts w:hint="eastAsia" w:eastAsia="宋体"/>
          <w:lang w:eastAsia="zh-CN"/>
        </w:rPr>
      </w:pPr>
      <w:r>
        <w:rPr>
          <w:rFonts w:hint="eastAsia"/>
        </w:rPr>
        <w:t>本文件由中国机械工程学会提出并归口</w:t>
      </w:r>
      <w:r>
        <w:rPr>
          <w:rFonts w:hint="eastAsia"/>
          <w:lang w:eastAsia="zh-CN"/>
        </w:rPr>
        <w:t>。</w:t>
      </w:r>
    </w:p>
    <w:p>
      <w:pPr>
        <w:pStyle w:val="42"/>
      </w:pPr>
      <w:r>
        <w:rPr>
          <w:rFonts w:hint="eastAsia"/>
        </w:rPr>
        <w:t>本文件起草单位：</w:t>
      </w:r>
    </w:p>
    <w:p>
      <w:pPr>
        <w:pStyle w:val="42"/>
      </w:pPr>
      <w:r>
        <w:rPr>
          <w:rFonts w:hint="eastAsia"/>
        </w:rPr>
        <w:t>本文件起草人：</w:t>
      </w:r>
    </w:p>
    <w:p>
      <w:pPr>
        <w:pStyle w:val="42"/>
        <w:sectPr>
          <w:headerReference r:id="rId14" w:type="first"/>
          <w:headerReference r:id="rId13" w:type="even"/>
          <w:footerReference r:id="rId15" w:type="even"/>
          <w:pgSz w:w="11906" w:h="16838"/>
          <w:pgMar w:top="1418" w:right="1418" w:bottom="1134" w:left="1418" w:header="1417" w:footer="1134" w:gutter="0"/>
          <w:pgNumType w:fmt="upperRoman"/>
          <w:cols w:space="425" w:num="1"/>
          <w:titlePg/>
          <w:docGrid w:type="lines" w:linePitch="312" w:charSpace="0"/>
        </w:sectPr>
      </w:pPr>
      <w:bookmarkStart w:id="156" w:name="_GoBack"/>
      <w:bookmarkEnd w:id="156"/>
    </w:p>
    <w:p>
      <w:pPr>
        <w:pStyle w:val="45"/>
      </w:pPr>
      <w:bookmarkStart w:id="3" w:name="_Toc6310"/>
      <w:bookmarkStart w:id="4" w:name="_Toc19595"/>
      <w:r>
        <w:rPr>
          <w:rFonts w:hint="eastAsia"/>
        </w:rPr>
        <w:t>轨道交通装备轴类件修复工艺规范</w:t>
      </w:r>
      <w:bookmarkEnd w:id="3"/>
      <w:bookmarkEnd w:id="4"/>
    </w:p>
    <w:p>
      <w:pPr>
        <w:pStyle w:val="39"/>
      </w:pPr>
      <w:bookmarkStart w:id="5" w:name="_Toc1651883"/>
      <w:bookmarkStart w:id="6" w:name="_Toc9574"/>
      <w:bookmarkStart w:id="7" w:name="_Toc20064"/>
      <w:r>
        <w:rPr>
          <w:rFonts w:hint="eastAsia"/>
        </w:rPr>
        <w:t>范围</w:t>
      </w:r>
      <w:bookmarkEnd w:id="5"/>
      <w:bookmarkEnd w:id="6"/>
      <w:bookmarkEnd w:id="7"/>
    </w:p>
    <w:p>
      <w:pPr>
        <w:pStyle w:val="42"/>
      </w:pPr>
      <w:r>
        <w:rPr>
          <w:rFonts w:hint="eastAsia"/>
        </w:rPr>
        <w:t>本文件规定了轨道交通装备轴类件修复的总体要求、工艺流程、检测与评价、修复方案制定、修复前准备、修复、修复后处理、质量检验与验收。</w:t>
      </w:r>
    </w:p>
    <w:p>
      <w:pPr>
        <w:pStyle w:val="42"/>
        <w:rPr>
          <w:rFonts w:cs="Times New Roman"/>
        </w:rPr>
      </w:pPr>
      <w:r>
        <w:rPr>
          <w:rFonts w:hint="eastAsia"/>
        </w:rPr>
        <w:t>本文件适用于电机轴、车轴等轨道交通装备轴类件的修复，也可供轨道交通装备生产企业在轴类零部件制造过程中参考使用。</w:t>
      </w:r>
    </w:p>
    <w:p>
      <w:pPr>
        <w:pStyle w:val="39"/>
      </w:pPr>
      <w:bookmarkStart w:id="8" w:name="_Toc1651884"/>
      <w:bookmarkStart w:id="9" w:name="_Toc15149"/>
      <w:bookmarkStart w:id="10" w:name="_Toc16741"/>
      <w:r>
        <w:rPr>
          <w:rFonts w:hint="eastAsia"/>
        </w:rPr>
        <w:t>规范性引用文件</w:t>
      </w:r>
      <w:bookmarkEnd w:id="8"/>
      <w:bookmarkEnd w:id="9"/>
      <w:bookmarkEnd w:id="10"/>
    </w:p>
    <w:p>
      <w:pPr>
        <w:pStyle w:val="42"/>
      </w:pPr>
      <w:r>
        <w:rPr>
          <w:rFonts w:hint="eastAsia"/>
        </w:rPr>
        <w:t>下列文件对于本文件的应用是必不可少的。凡是注日期的引用文件，仅注日期的版本适用于本文件。凡是不注日期引用文件，其最新版本（包括所有的修改单）适用于本文件。</w:t>
      </w:r>
    </w:p>
    <w:p>
      <w:pPr>
        <w:pStyle w:val="42"/>
      </w:pPr>
      <w:r>
        <w:t xml:space="preserve">GB/T </w:t>
      </w:r>
      <w:r>
        <w:rPr>
          <w:rFonts w:hint="eastAsia"/>
        </w:rPr>
        <w:t>28618 机械产品再制造 通用技术要求</w:t>
      </w:r>
    </w:p>
    <w:p>
      <w:pPr>
        <w:pStyle w:val="42"/>
      </w:pPr>
      <w:r>
        <w:t xml:space="preserve">GB/T </w:t>
      </w:r>
      <w:r>
        <w:rPr>
          <w:rFonts w:hint="eastAsia"/>
        </w:rPr>
        <w:t>28619 再制造 术语</w:t>
      </w:r>
    </w:p>
    <w:p>
      <w:pPr>
        <w:pStyle w:val="42"/>
      </w:pPr>
      <w:r>
        <w:t xml:space="preserve">GB/T </w:t>
      </w:r>
      <w:r>
        <w:rPr>
          <w:rFonts w:hint="eastAsia"/>
        </w:rPr>
        <w:t>33947 再制造 机械加工技术规范</w:t>
      </w:r>
    </w:p>
    <w:p>
      <w:pPr>
        <w:pStyle w:val="42"/>
      </w:pPr>
      <w:r>
        <w:t xml:space="preserve">GB/T </w:t>
      </w:r>
      <w:r>
        <w:rPr>
          <w:rFonts w:hint="eastAsia"/>
        </w:rPr>
        <w:t>35977 再制造 机械产品表面修复技术规范</w:t>
      </w:r>
    </w:p>
    <w:p>
      <w:pPr>
        <w:pStyle w:val="42"/>
        <w:rPr>
          <w:rFonts w:hint="eastAsia"/>
        </w:rPr>
      </w:pPr>
      <w:r>
        <w:t xml:space="preserve">GB/T </w:t>
      </w:r>
      <w:r>
        <w:rPr>
          <w:rFonts w:hint="eastAsia"/>
        </w:rPr>
        <w:t>35978 再制造 机械产品检验技术导则</w:t>
      </w:r>
    </w:p>
    <w:p>
      <w:pPr>
        <w:pStyle w:val="42"/>
        <w:rPr>
          <w:rFonts w:hint="eastAsia"/>
        </w:rPr>
      </w:pPr>
      <w:r>
        <w:rPr>
          <w:rFonts w:hint="eastAsia"/>
        </w:rPr>
        <w:t>TB/T 1027.2 机车车轴 第2部分：车轴</w:t>
      </w:r>
    </w:p>
    <w:p>
      <w:pPr>
        <w:pStyle w:val="42"/>
        <w:rPr>
          <w:rFonts w:hint="eastAsia"/>
        </w:rPr>
      </w:pPr>
      <w:r>
        <w:rPr>
          <w:rFonts w:hint="eastAsia"/>
        </w:rPr>
        <w:t>TB/T 1619 机车车辆车轴磁粉探伤</w:t>
      </w:r>
    </w:p>
    <w:p>
      <w:pPr>
        <w:pStyle w:val="39"/>
      </w:pPr>
      <w:bookmarkStart w:id="11" w:name="_Toc18032"/>
      <w:bookmarkStart w:id="12" w:name="_Toc1651885"/>
      <w:bookmarkStart w:id="13" w:name="_Toc17148"/>
      <w:r>
        <w:rPr>
          <w:rFonts w:hint="eastAsia"/>
        </w:rPr>
        <w:t>术语和定义</w:t>
      </w:r>
      <w:bookmarkEnd w:id="11"/>
      <w:bookmarkEnd w:id="12"/>
      <w:bookmarkEnd w:id="13"/>
    </w:p>
    <w:p>
      <w:pPr>
        <w:pStyle w:val="42"/>
      </w:pPr>
      <w:r>
        <w:rPr>
          <w:rFonts w:hint="eastAsia"/>
        </w:rPr>
        <w:t>GB/T 28619和GB/T 35977界定的以及下列术语和定义适应于本文件。</w:t>
      </w:r>
    </w:p>
    <w:p>
      <w:pPr>
        <w:pStyle w:val="55"/>
      </w:pPr>
      <w:bookmarkStart w:id="14" w:name="_Toc942023"/>
      <w:bookmarkEnd w:id="14"/>
      <w:bookmarkStart w:id="15" w:name="_Toc1651886"/>
      <w:bookmarkEnd w:id="15"/>
      <w:bookmarkStart w:id="16" w:name="_Toc31953"/>
      <w:bookmarkEnd w:id="16"/>
      <w:bookmarkStart w:id="17" w:name="_Toc942352"/>
      <w:bookmarkEnd w:id="17"/>
      <w:bookmarkStart w:id="18" w:name="_Toc8627"/>
      <w:bookmarkEnd w:id="18"/>
    </w:p>
    <w:p>
      <w:pPr>
        <w:pStyle w:val="60"/>
        <w:rPr>
          <w:rFonts w:cs="Times New Roman"/>
        </w:rPr>
      </w:pPr>
      <w:r>
        <w:rPr>
          <w:rFonts w:hint="eastAsia"/>
        </w:rPr>
        <w:t>轨道交通装备轴类件 axle components of rolling stock</w:t>
      </w:r>
    </w:p>
    <w:p>
      <w:pPr>
        <w:pStyle w:val="42"/>
        <w:rPr>
          <w:rFonts w:hint="eastAsia"/>
        </w:rPr>
      </w:pPr>
      <w:r>
        <w:rPr>
          <w:rFonts w:hint="eastAsia"/>
        </w:rPr>
        <w:t>轨道交通装备中使用的由金属或合金制成的回转体零部件，具有承受转矩、传递动力、支撑重量等功能。</w:t>
      </w:r>
    </w:p>
    <w:p>
      <w:pPr>
        <w:pStyle w:val="42"/>
        <w:rPr>
          <w:rFonts w:hint="eastAsia" w:eastAsia="宋体"/>
          <w:lang w:eastAsia="zh-CN"/>
        </w:rPr>
      </w:pPr>
      <w:r>
        <w:rPr>
          <w:rFonts w:hint="eastAsia" w:ascii="黑体" w:hAnsi="黑体" w:eastAsia="黑体" w:cs="黑体"/>
          <w:kern w:val="0"/>
          <w:sz w:val="18"/>
          <w:szCs w:val="18"/>
          <w:lang w:val="en-US" w:eastAsia="zh-CN" w:bidi="ar-SA"/>
        </w:rPr>
        <w:t>注：</w:t>
      </w:r>
      <w:r>
        <w:rPr>
          <w:rFonts w:hint="eastAsia" w:ascii="Times New Roman" w:hAnsi="Times New Roman" w:eastAsia="宋体" w:cs="Times New Roman"/>
          <w:kern w:val="0"/>
          <w:sz w:val="18"/>
          <w:szCs w:val="18"/>
          <w:lang w:val="en-US" w:eastAsia="zh-CN" w:bidi="ar-SA"/>
        </w:rPr>
        <w:t>常见的轨道交通装备轴类件包括车轴、牵引电机轴等。</w:t>
      </w:r>
    </w:p>
    <w:p>
      <w:pPr>
        <w:pStyle w:val="55"/>
      </w:pPr>
      <w:bookmarkStart w:id="19" w:name="_Toc22363"/>
      <w:bookmarkEnd w:id="19"/>
      <w:bookmarkStart w:id="20" w:name="_Toc1651887"/>
      <w:bookmarkEnd w:id="20"/>
      <w:bookmarkStart w:id="21" w:name="_Toc942024"/>
      <w:bookmarkEnd w:id="21"/>
      <w:bookmarkStart w:id="22" w:name="_Toc942353"/>
      <w:bookmarkEnd w:id="22"/>
      <w:bookmarkStart w:id="23" w:name="_Toc16581"/>
      <w:bookmarkEnd w:id="23"/>
    </w:p>
    <w:p>
      <w:pPr>
        <w:pStyle w:val="60"/>
      </w:pPr>
      <w:r>
        <w:rPr>
          <w:rFonts w:hint="eastAsia"/>
        </w:rPr>
        <w:t>轴类件修复 axle components restoration</w:t>
      </w:r>
    </w:p>
    <w:p>
      <w:pPr>
        <w:pStyle w:val="42"/>
        <w:rPr>
          <w:rFonts w:cs="Times New Roman"/>
        </w:rPr>
      </w:pPr>
      <w:r>
        <w:rPr>
          <w:rFonts w:hint="eastAsia"/>
        </w:rPr>
        <w:t>对因制造、运输、服役、或检修过程中出现表面损伤或缺陷的轨道交通装备轴类件进行恢复或改善其性能、尺寸和外观的工艺过程。</w:t>
      </w:r>
      <w:bookmarkStart w:id="24" w:name="_Toc942358"/>
      <w:bookmarkEnd w:id="24"/>
      <w:bookmarkStart w:id="25" w:name="_Toc942029"/>
      <w:bookmarkEnd w:id="25"/>
      <w:bookmarkStart w:id="26" w:name="_Toc1651888"/>
      <w:bookmarkEnd w:id="26"/>
      <w:bookmarkStart w:id="27" w:name="_Toc942025"/>
      <w:bookmarkEnd w:id="27"/>
      <w:bookmarkStart w:id="28" w:name="_Toc942354"/>
      <w:bookmarkEnd w:id="28"/>
    </w:p>
    <w:p>
      <w:pPr>
        <w:pStyle w:val="39"/>
        <w:rPr>
          <w:rFonts w:cs="Times New Roman"/>
        </w:rPr>
      </w:pPr>
      <w:bookmarkStart w:id="29" w:name="_Toc31784"/>
      <w:bookmarkStart w:id="30" w:name="_Toc16603"/>
      <w:r>
        <w:rPr>
          <w:rFonts w:hint="eastAsia"/>
        </w:rPr>
        <w:t>总体要求</w:t>
      </w:r>
      <w:bookmarkEnd w:id="29"/>
      <w:bookmarkEnd w:id="30"/>
    </w:p>
    <w:p>
      <w:pPr>
        <w:pStyle w:val="55"/>
        <w:rPr>
          <w:rFonts w:hint="eastAsia"/>
        </w:rPr>
      </w:pPr>
      <w:bookmarkStart w:id="31" w:name="_Toc10292"/>
      <w:bookmarkStart w:id="32" w:name="_Toc1651893"/>
      <w:bookmarkStart w:id="33" w:name="_Hlk1649173"/>
      <w:bookmarkStart w:id="34" w:name="_Toc15337"/>
      <w:r>
        <w:rPr>
          <w:rFonts w:hint="eastAsia"/>
        </w:rPr>
        <w:t>修复原则</w:t>
      </w:r>
      <w:bookmarkEnd w:id="31"/>
      <w:bookmarkEnd w:id="32"/>
      <w:bookmarkEnd w:id="33"/>
      <w:bookmarkEnd w:id="34"/>
    </w:p>
    <w:p>
      <w:pPr>
        <w:pStyle w:val="64"/>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rPr>
      </w:pPr>
      <w:r>
        <w:rPr>
          <w:rFonts w:hint="eastAsia" w:ascii="Times New Roman" w:hAnsi="Times New Roman" w:eastAsia="宋体" w:cs="Calibri"/>
          <w:kern w:val="2"/>
          <w:sz w:val="21"/>
          <w:szCs w:val="21"/>
          <w:lang w:val="en-US" w:eastAsia="zh-CN" w:bidi="ar-SA"/>
        </w:rPr>
        <w:t>轴类件修复应在不影响轴类件功能和安全性能的前提下进行</w:t>
      </w:r>
      <w:r>
        <w:rPr>
          <w:rFonts w:hint="eastAsia"/>
          <w:lang w:eastAsia="zh-CN"/>
        </w:rPr>
        <w:t>。</w:t>
      </w:r>
    </w:p>
    <w:p>
      <w:pPr>
        <w:pStyle w:val="64"/>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Times New Roman" w:hAnsi="Times New Roman" w:eastAsia="宋体" w:cs="Calibri"/>
          <w:kern w:val="2"/>
          <w:sz w:val="21"/>
          <w:szCs w:val="21"/>
          <w:lang w:val="en-US" w:eastAsia="zh-CN" w:bidi="ar-SA"/>
        </w:rPr>
      </w:pPr>
      <w:r>
        <w:rPr>
          <w:rFonts w:hint="eastAsia" w:ascii="Times New Roman" w:hAnsi="Times New Roman" w:eastAsia="宋体" w:cs="Calibri"/>
          <w:kern w:val="2"/>
          <w:sz w:val="21"/>
          <w:szCs w:val="21"/>
          <w:lang w:val="en-US" w:eastAsia="zh-CN" w:bidi="ar-SA"/>
        </w:rPr>
        <w:t>轴类件修复应根据被修复零件的材料、加工工艺、性能要求，以及损伤与缺陷的类型、位置、形貌等因素，选择合适的修复方法和材料。</w:t>
      </w:r>
    </w:p>
    <w:p>
      <w:pPr>
        <w:pStyle w:val="64"/>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Times New Roman" w:hAnsi="Times New Roman" w:eastAsia="宋体" w:cs="Calibri"/>
          <w:kern w:val="2"/>
          <w:sz w:val="21"/>
          <w:szCs w:val="21"/>
          <w:lang w:val="en-US" w:eastAsia="zh-CN" w:bidi="ar-SA"/>
        </w:rPr>
      </w:pPr>
      <w:r>
        <w:rPr>
          <w:rFonts w:hint="eastAsia" w:ascii="Times New Roman" w:hAnsi="Times New Roman" w:eastAsia="宋体" w:cs="Calibri"/>
          <w:kern w:val="2"/>
          <w:sz w:val="21"/>
          <w:szCs w:val="21"/>
          <w:lang w:val="en-US" w:eastAsia="zh-CN" w:bidi="ar-SA"/>
        </w:rPr>
        <w:t>轴类件修复应尽量减少对轴类件原有结构和性能的影响，避免产生新的缺陷或损伤。</w:t>
      </w:r>
    </w:p>
    <w:p>
      <w:pPr>
        <w:pStyle w:val="64"/>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Times New Roman" w:hAnsi="Times New Roman" w:eastAsia="宋体" w:cs="Calibri"/>
          <w:kern w:val="2"/>
          <w:sz w:val="21"/>
          <w:szCs w:val="21"/>
          <w:lang w:val="en-US" w:eastAsia="zh-CN" w:bidi="ar-SA"/>
        </w:rPr>
      </w:pPr>
      <w:r>
        <w:rPr>
          <w:rFonts w:hint="eastAsia" w:ascii="Times New Roman" w:hAnsi="Times New Roman" w:eastAsia="宋体" w:cs="Calibri"/>
          <w:kern w:val="2"/>
          <w:sz w:val="21"/>
          <w:szCs w:val="21"/>
          <w:lang w:val="en-US" w:eastAsia="zh-CN" w:bidi="ar-SA"/>
        </w:rPr>
        <w:t>轴类件修复应符合相关的技术标准和规范，保证修复质量和可靠性。</w:t>
      </w:r>
    </w:p>
    <w:p>
      <w:pPr>
        <w:pStyle w:val="64"/>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Times New Roman" w:hAnsi="Times New Roman" w:eastAsia="宋体" w:cs="Calibri"/>
          <w:kern w:val="2"/>
          <w:sz w:val="21"/>
          <w:szCs w:val="21"/>
          <w:lang w:val="en-US" w:eastAsia="zh-CN" w:bidi="ar-SA"/>
        </w:rPr>
      </w:pPr>
      <w:r>
        <w:rPr>
          <w:rFonts w:hint="eastAsia" w:ascii="Times New Roman" w:hAnsi="Times New Roman" w:eastAsia="宋体" w:cs="Calibri"/>
          <w:kern w:val="2"/>
          <w:sz w:val="21"/>
          <w:szCs w:val="21"/>
          <w:lang w:val="en-US" w:eastAsia="zh-CN" w:bidi="ar-SA"/>
        </w:rPr>
        <w:t>轴类件修复应有完善的记录和追溯系统，记录修复人员、设备、材料、方法、环境、检验结果等信息</w:t>
      </w:r>
    </w:p>
    <w:p>
      <w:pPr>
        <w:pStyle w:val="55"/>
        <w:rPr>
          <w:rFonts w:eastAsia="宋体"/>
        </w:rPr>
      </w:pPr>
      <w:bookmarkStart w:id="35" w:name="_Toc1651894"/>
      <w:bookmarkStart w:id="36" w:name="_Toc28076"/>
      <w:bookmarkStart w:id="37" w:name="_Toc24385"/>
      <w:r>
        <w:rPr>
          <w:rFonts w:hint="eastAsia"/>
        </w:rPr>
        <w:t>人员</w:t>
      </w:r>
      <w:bookmarkEnd w:id="35"/>
      <w:bookmarkEnd w:id="36"/>
      <w:bookmarkEnd w:id="37"/>
    </w:p>
    <w:p>
      <w:pPr>
        <w:pStyle w:val="64"/>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Times New Roman" w:hAnsi="Times New Roman" w:eastAsia="宋体" w:cs="Calibri"/>
          <w:kern w:val="2"/>
          <w:sz w:val="21"/>
          <w:szCs w:val="21"/>
          <w:lang w:val="en-US" w:eastAsia="zh-CN" w:bidi="ar-SA"/>
        </w:rPr>
      </w:pPr>
      <w:r>
        <w:rPr>
          <w:rFonts w:hint="eastAsia" w:ascii="Times New Roman" w:hAnsi="Times New Roman" w:eastAsia="宋体" w:cs="Calibri"/>
          <w:kern w:val="2"/>
          <w:sz w:val="21"/>
          <w:szCs w:val="21"/>
          <w:lang w:val="en-US" w:eastAsia="zh-CN" w:bidi="ar-SA"/>
        </w:rPr>
        <w:t>从事轨道交通装备轴类件修复、技术管理和质量控制的人员应熟知本职业务，具有一定的专业理论知识和实践经验，必要时，可通过工作试件对操作人员的技能进行考核。</w:t>
      </w:r>
    </w:p>
    <w:p>
      <w:pPr>
        <w:pStyle w:val="64"/>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Times New Roman" w:hAnsi="Times New Roman" w:eastAsia="宋体" w:cs="Calibri"/>
          <w:kern w:val="2"/>
          <w:sz w:val="21"/>
          <w:szCs w:val="21"/>
          <w:lang w:val="en-US" w:eastAsia="zh-CN" w:bidi="ar-SA"/>
        </w:rPr>
      </w:pPr>
      <w:r>
        <w:rPr>
          <w:rFonts w:hint="eastAsia" w:ascii="Times New Roman" w:hAnsi="Times New Roman" w:eastAsia="宋体" w:cs="Calibri"/>
          <w:kern w:val="2"/>
          <w:sz w:val="21"/>
          <w:szCs w:val="21"/>
          <w:lang w:val="en-US" w:eastAsia="zh-CN" w:bidi="ar-SA"/>
        </w:rPr>
        <w:t>轨道交通装备轴类件修复操作和检验人员应按国家和行业相关规定进行培训、考核并取得相应资质。</w:t>
      </w:r>
    </w:p>
    <w:p>
      <w:pPr>
        <w:pStyle w:val="64"/>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Times New Roman" w:hAnsi="Times New Roman" w:eastAsia="宋体" w:cs="Calibri"/>
          <w:kern w:val="2"/>
          <w:sz w:val="21"/>
          <w:szCs w:val="21"/>
          <w:lang w:val="en-US" w:eastAsia="zh-CN" w:bidi="ar-SA"/>
        </w:rPr>
      </w:pPr>
      <w:r>
        <w:rPr>
          <w:rFonts w:hint="eastAsia" w:ascii="Times New Roman" w:hAnsi="Times New Roman" w:eastAsia="宋体" w:cs="Calibri"/>
          <w:kern w:val="2"/>
          <w:sz w:val="21"/>
          <w:szCs w:val="21"/>
          <w:lang w:val="en-US" w:eastAsia="zh-CN" w:bidi="ar-SA"/>
        </w:rPr>
        <w:t>修复操作人员及检验员应按规定接受定期考核，以保证其资质的有效性。</w:t>
      </w:r>
    </w:p>
    <w:p>
      <w:pPr>
        <w:pStyle w:val="64"/>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Times New Roman" w:hAnsi="Times New Roman" w:eastAsia="宋体" w:cs="Calibri"/>
          <w:kern w:val="2"/>
          <w:sz w:val="21"/>
          <w:szCs w:val="21"/>
          <w:lang w:val="en-US" w:eastAsia="zh-CN" w:bidi="ar-SA"/>
        </w:rPr>
      </w:pPr>
      <w:r>
        <w:rPr>
          <w:rFonts w:hint="eastAsia" w:ascii="Times New Roman" w:hAnsi="Times New Roman" w:eastAsia="宋体" w:cs="Calibri"/>
          <w:kern w:val="2"/>
          <w:sz w:val="21"/>
          <w:szCs w:val="21"/>
          <w:lang w:val="en-US" w:eastAsia="zh-CN" w:bidi="ar-SA"/>
        </w:rPr>
        <w:t>修复操作人员应对自己的操作过程和结果进行记录并签字，以便于追溯和评价。</w:t>
      </w:r>
    </w:p>
    <w:p>
      <w:pPr>
        <w:pStyle w:val="64"/>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Times New Roman" w:hAnsi="Times New Roman" w:eastAsia="宋体" w:cs="Calibri"/>
          <w:kern w:val="2"/>
          <w:sz w:val="21"/>
          <w:szCs w:val="21"/>
          <w:lang w:val="en-US" w:eastAsia="zh-CN" w:bidi="ar-SA"/>
        </w:rPr>
      </w:pPr>
      <w:r>
        <w:rPr>
          <w:rFonts w:hint="eastAsia" w:ascii="Times New Roman" w:hAnsi="Times New Roman" w:eastAsia="宋体" w:cs="Calibri"/>
          <w:kern w:val="2"/>
          <w:sz w:val="21"/>
          <w:szCs w:val="21"/>
          <w:lang w:val="en-US" w:eastAsia="zh-CN" w:bidi="ar-SA"/>
        </w:rPr>
        <w:t>对修复作业人员与进入修复场地的其他人员进行必要的安全培训与劳动保护，避免造成人身伤害。</w:t>
      </w:r>
    </w:p>
    <w:p>
      <w:pPr>
        <w:pStyle w:val="55"/>
        <w:rPr>
          <w:rFonts w:hint="eastAsia"/>
        </w:rPr>
      </w:pPr>
      <w:bookmarkStart w:id="38" w:name="_Toc1651895"/>
      <w:bookmarkStart w:id="39" w:name="_Toc13728"/>
      <w:bookmarkStart w:id="40" w:name="_Toc25695"/>
      <w:r>
        <w:rPr>
          <w:rFonts w:hint="eastAsia"/>
        </w:rPr>
        <w:t>设备</w:t>
      </w:r>
      <w:bookmarkEnd w:id="38"/>
      <w:bookmarkEnd w:id="39"/>
      <w:bookmarkEnd w:id="40"/>
    </w:p>
    <w:p>
      <w:pPr>
        <w:pStyle w:val="64"/>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Times New Roman" w:hAnsi="Times New Roman" w:eastAsia="宋体" w:cs="Calibri"/>
          <w:kern w:val="2"/>
          <w:sz w:val="21"/>
          <w:szCs w:val="21"/>
          <w:lang w:val="en-US" w:eastAsia="zh-CN" w:bidi="ar-SA"/>
        </w:rPr>
      </w:pPr>
      <w:r>
        <w:rPr>
          <w:rFonts w:hint="eastAsia" w:ascii="Times New Roman" w:hAnsi="Times New Roman" w:eastAsia="宋体" w:cs="Calibri"/>
          <w:kern w:val="2"/>
          <w:sz w:val="21"/>
          <w:szCs w:val="21"/>
          <w:lang w:val="en-US" w:eastAsia="zh-CN" w:bidi="ar-SA"/>
        </w:rPr>
        <w:t>根据轨道交通装备轴类件材质、形状、服役工况、损伤状况、性能要求及成本要求等，选用适宜的工艺设备进行修复。轨道交通装备轴类件修复常用修复设备及选取原则见附录A。</w:t>
      </w:r>
    </w:p>
    <w:p>
      <w:pPr>
        <w:pStyle w:val="64"/>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Times New Roman" w:hAnsi="Times New Roman" w:eastAsia="宋体" w:cs="Calibri"/>
          <w:kern w:val="2"/>
          <w:sz w:val="21"/>
          <w:szCs w:val="21"/>
          <w:lang w:val="en-US" w:eastAsia="zh-CN" w:bidi="ar-SA"/>
        </w:rPr>
      </w:pPr>
      <w:r>
        <w:rPr>
          <w:rFonts w:hint="eastAsia" w:ascii="Times New Roman" w:hAnsi="Times New Roman" w:eastAsia="宋体" w:cs="Calibri"/>
          <w:kern w:val="2"/>
          <w:sz w:val="21"/>
          <w:szCs w:val="21"/>
          <w:lang w:val="en-US" w:eastAsia="zh-CN" w:bidi="ar-SA"/>
        </w:rPr>
        <w:t>按照要求对所使用的设备进行使用、保养。</w:t>
      </w:r>
    </w:p>
    <w:p>
      <w:pPr>
        <w:pStyle w:val="55"/>
        <w:rPr>
          <w:rFonts w:hint="eastAsia"/>
          <w:lang w:val="en-US" w:eastAsia="zh-CN"/>
        </w:rPr>
      </w:pPr>
      <w:bookmarkStart w:id="41" w:name="_Toc29979"/>
      <w:bookmarkStart w:id="42" w:name="_Toc16770"/>
      <w:r>
        <w:rPr>
          <w:rFonts w:hint="eastAsia"/>
          <w:lang w:val="en-US" w:eastAsia="zh-CN"/>
        </w:rPr>
        <w:t>修复材料与耗材</w:t>
      </w:r>
      <w:bookmarkEnd w:id="41"/>
      <w:bookmarkEnd w:id="42"/>
    </w:p>
    <w:p>
      <w:pPr>
        <w:pStyle w:val="64"/>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Times New Roman" w:hAnsi="Times New Roman" w:eastAsia="宋体" w:cs="Calibri"/>
          <w:kern w:val="2"/>
          <w:sz w:val="21"/>
          <w:szCs w:val="21"/>
          <w:lang w:val="en-US" w:eastAsia="zh-CN" w:bidi="ar-SA"/>
        </w:rPr>
      </w:pPr>
      <w:r>
        <w:rPr>
          <w:rFonts w:hint="eastAsia" w:ascii="Times New Roman" w:hAnsi="Times New Roman" w:eastAsia="宋体" w:cs="Calibri"/>
          <w:kern w:val="2"/>
          <w:sz w:val="21"/>
          <w:szCs w:val="21"/>
          <w:lang w:val="en-US" w:eastAsia="zh-CN" w:bidi="ar-SA"/>
        </w:rPr>
        <w:t>根据轨道交通装备轴类件材质、形状、服役工况、损伤状况、性能要求、成本要求及修复用工艺设备等，选用适宜的修复材料与耗材进行修复。</w:t>
      </w:r>
    </w:p>
    <w:p>
      <w:pPr>
        <w:pStyle w:val="64"/>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Times New Roman" w:hAnsi="Times New Roman" w:eastAsia="宋体" w:cs="Calibri"/>
          <w:kern w:val="2"/>
          <w:sz w:val="21"/>
          <w:szCs w:val="21"/>
          <w:lang w:val="en-US" w:eastAsia="zh-CN" w:bidi="ar-SA"/>
        </w:rPr>
      </w:pPr>
      <w:r>
        <w:rPr>
          <w:rFonts w:hint="eastAsia" w:ascii="Times New Roman" w:hAnsi="Times New Roman" w:eastAsia="宋体" w:cs="Calibri"/>
          <w:kern w:val="2"/>
          <w:sz w:val="21"/>
          <w:szCs w:val="21"/>
          <w:lang w:val="en-US" w:eastAsia="zh-CN" w:bidi="ar-SA"/>
        </w:rPr>
        <w:t>按照材料与工艺要求对所使用的修复材料与耗材进行分类和贮存，避免潮湿、强光、易氧化等环境。</w:t>
      </w:r>
    </w:p>
    <w:p>
      <w:pPr>
        <w:pStyle w:val="64"/>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Times New Roman" w:hAnsi="Times New Roman" w:eastAsia="宋体" w:cs="Calibri"/>
          <w:kern w:val="2"/>
          <w:sz w:val="21"/>
          <w:szCs w:val="21"/>
          <w:lang w:val="en-US" w:eastAsia="zh-CN" w:bidi="ar-SA"/>
        </w:rPr>
      </w:pPr>
      <w:r>
        <w:rPr>
          <w:rFonts w:hint="eastAsia" w:ascii="Times New Roman" w:hAnsi="Times New Roman" w:eastAsia="宋体" w:cs="Calibri"/>
          <w:kern w:val="2"/>
          <w:sz w:val="21"/>
          <w:szCs w:val="21"/>
          <w:lang w:val="en-US" w:eastAsia="zh-CN" w:bidi="ar-SA"/>
        </w:rPr>
        <w:t>应对修复材料基本性能进行测量或验证包括但不限于以下情况</w:t>
      </w:r>
      <w:r>
        <w:rPr>
          <w:rFonts w:hint="eastAsia" w:eastAsia="宋体" w:cs="Calibri"/>
          <w:kern w:val="2"/>
          <w:sz w:val="21"/>
          <w:szCs w:val="21"/>
          <w:lang w:val="en-US" w:eastAsia="zh-CN" w:bidi="ar-SA"/>
        </w:rPr>
        <w:t>：</w:t>
      </w:r>
    </w:p>
    <w:p>
      <w:pPr>
        <w:pStyle w:val="69"/>
        <w:rPr>
          <w:rFonts w:hint="eastAsia"/>
          <w:lang w:val="en-US" w:eastAsia="zh-CN"/>
        </w:rPr>
      </w:pPr>
      <w:r>
        <w:rPr>
          <w:rFonts w:hint="eastAsia"/>
          <w:lang w:val="en-US" w:eastAsia="zh-CN"/>
        </w:rPr>
        <w:t>新供应商；</w:t>
      </w:r>
    </w:p>
    <w:p>
      <w:pPr>
        <w:pStyle w:val="69"/>
        <w:rPr>
          <w:rFonts w:hint="eastAsia"/>
          <w:lang w:val="en-US" w:eastAsia="zh-CN"/>
        </w:rPr>
      </w:pPr>
      <w:r>
        <w:rPr>
          <w:rFonts w:hint="eastAsia"/>
          <w:lang w:val="en-US" w:eastAsia="zh-CN"/>
        </w:rPr>
        <w:t>供应商变更；</w:t>
      </w:r>
    </w:p>
    <w:p>
      <w:pPr>
        <w:pStyle w:val="69"/>
        <w:rPr>
          <w:rFonts w:hint="eastAsia"/>
          <w:lang w:val="en-US" w:eastAsia="zh-CN"/>
        </w:rPr>
      </w:pPr>
      <w:r>
        <w:rPr>
          <w:rFonts w:hint="eastAsia"/>
          <w:lang w:val="en-US" w:eastAsia="zh-CN"/>
        </w:rPr>
        <w:t>生产工艺变更。</w:t>
      </w:r>
    </w:p>
    <w:p>
      <w:pPr>
        <w:pStyle w:val="55"/>
        <w:rPr>
          <w:rFonts w:hint="eastAsia"/>
          <w:lang w:val="en-US" w:eastAsia="zh-CN"/>
        </w:rPr>
      </w:pPr>
      <w:bookmarkStart w:id="43" w:name="_Toc3922"/>
      <w:bookmarkStart w:id="44" w:name="_Toc30413"/>
      <w:r>
        <w:rPr>
          <w:rFonts w:hint="eastAsia"/>
          <w:lang w:val="en-US" w:eastAsia="zh-CN"/>
        </w:rPr>
        <w:t>环境</w:t>
      </w:r>
      <w:bookmarkEnd w:id="43"/>
      <w:bookmarkEnd w:id="44"/>
    </w:p>
    <w:p>
      <w:pPr>
        <w:pStyle w:val="64"/>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Times New Roman" w:hAnsi="Times New Roman" w:eastAsia="宋体" w:cs="Calibri"/>
          <w:kern w:val="2"/>
          <w:sz w:val="21"/>
          <w:szCs w:val="21"/>
          <w:lang w:val="en-US" w:eastAsia="zh-CN" w:bidi="ar-SA"/>
        </w:rPr>
      </w:pPr>
      <w:r>
        <w:rPr>
          <w:rFonts w:hint="eastAsia" w:ascii="Times New Roman" w:hAnsi="Times New Roman" w:eastAsia="宋体" w:cs="Calibri"/>
          <w:kern w:val="2"/>
          <w:sz w:val="21"/>
          <w:szCs w:val="21"/>
          <w:lang w:val="en-US" w:eastAsia="zh-CN" w:bidi="ar-SA"/>
        </w:rPr>
        <w:t>作业场地应能防护外界环境的不良影响，应根据不同的加工要求设有必要的温度控制、湿度控制、降噪、除尘、通风等设施。</w:t>
      </w:r>
    </w:p>
    <w:p>
      <w:pPr>
        <w:pStyle w:val="64"/>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Times New Roman" w:hAnsi="Times New Roman" w:eastAsia="宋体" w:cs="Calibri"/>
          <w:kern w:val="2"/>
          <w:sz w:val="21"/>
          <w:szCs w:val="21"/>
          <w:lang w:val="en-US" w:eastAsia="zh-CN" w:bidi="ar-SA"/>
        </w:rPr>
      </w:pPr>
      <w:r>
        <w:rPr>
          <w:rFonts w:hint="eastAsia" w:ascii="Times New Roman" w:hAnsi="Times New Roman" w:eastAsia="宋体" w:cs="Calibri"/>
          <w:kern w:val="2"/>
          <w:sz w:val="21"/>
          <w:szCs w:val="21"/>
          <w:lang w:val="en-US" w:eastAsia="zh-CN" w:bidi="ar-SA"/>
        </w:rPr>
        <w:t>修复作业时场地环境温度应不低于5 ℃，湿度控制在70%以下。</w:t>
      </w:r>
    </w:p>
    <w:p>
      <w:pPr>
        <w:pStyle w:val="64"/>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Times New Roman" w:hAnsi="Times New Roman" w:eastAsia="宋体" w:cs="Calibri"/>
          <w:kern w:val="2"/>
          <w:sz w:val="21"/>
          <w:szCs w:val="21"/>
          <w:lang w:val="en-US" w:eastAsia="zh-CN" w:bidi="ar-SA"/>
        </w:rPr>
      </w:pPr>
      <w:r>
        <w:rPr>
          <w:rFonts w:hint="eastAsia" w:ascii="Times New Roman" w:hAnsi="Times New Roman" w:eastAsia="宋体" w:cs="Calibri"/>
          <w:kern w:val="2"/>
          <w:sz w:val="21"/>
          <w:szCs w:val="21"/>
          <w:lang w:val="en-US" w:eastAsia="zh-CN" w:bidi="ar-SA"/>
        </w:rPr>
        <w:t>对修复过程中产生的各种固态、液态、气态废弃物进行分类收集，按照国家相关法律、法规、标准进行规范处理。</w:t>
      </w:r>
    </w:p>
    <w:p>
      <w:pPr>
        <w:pStyle w:val="39"/>
      </w:pPr>
      <w:bookmarkStart w:id="45" w:name="_Toc6821"/>
      <w:bookmarkStart w:id="46" w:name="_Toc31298"/>
      <w:r>
        <w:rPr>
          <w:rFonts w:hint="eastAsia"/>
          <w:lang w:val="en-US" w:eastAsia="zh-CN"/>
        </w:rPr>
        <w:t>工艺流程</w:t>
      </w:r>
      <w:bookmarkEnd w:id="45"/>
      <w:bookmarkEnd w:id="46"/>
    </w:p>
    <w:p>
      <w:pPr>
        <w:pStyle w:val="55"/>
        <w:rPr>
          <w:rFonts w:cs="Times New Roman"/>
        </w:rPr>
      </w:pPr>
      <w:bookmarkStart w:id="47" w:name="_Toc32501"/>
      <w:bookmarkStart w:id="48" w:name="_Toc10643"/>
      <w:r>
        <w:rPr>
          <w:rFonts w:hint="eastAsia" w:ascii="Times New Roman" w:hAnsi="Times New Roman" w:eastAsia="宋体" w:cs="Calibri"/>
          <w:kern w:val="2"/>
          <w:sz w:val="21"/>
          <w:szCs w:val="21"/>
          <w:lang w:val="en-US" w:eastAsia="zh-CN" w:bidi="ar-SA"/>
        </w:rPr>
        <w:t>轨道交通装备轴类件修复工艺流程如图1所示</w:t>
      </w:r>
      <w:r>
        <w:rPr>
          <w:rFonts w:hint="eastAsia" w:eastAsia="宋体" w:cs="Calibri"/>
          <w:kern w:val="2"/>
          <w:sz w:val="21"/>
          <w:szCs w:val="21"/>
          <w:lang w:val="en-US" w:eastAsia="zh-CN" w:bidi="ar-SA"/>
        </w:rPr>
        <w:t>：</w:t>
      </w:r>
      <w:bookmarkEnd w:id="47"/>
      <w:bookmarkEnd w:id="48"/>
    </w:p>
    <w:p>
      <w:pPr>
        <w:pStyle w:val="42"/>
        <w:jc w:val="center"/>
      </w:pPr>
      <w:r>
        <w:object>
          <v:shape id="_x0000_i1025" o:spt="75" type="#_x0000_t75" style="height:365pt;width:267.35pt;" o:ole="t" filled="f" o:preferrelative="t" stroked="f" coordsize="21600,21600">
            <v:path/>
            <v:fill on="f" focussize="0,0"/>
            <v:stroke on="f" joinstyle="miter"/>
            <v:imagedata r:id="rId25" o:title=""/>
            <o:lock v:ext="edit" aspectratio="t"/>
            <w10:wrap type="none"/>
            <w10:anchorlock/>
          </v:shape>
          <o:OLEObject Type="Embed" ProgID="Visio.Drawing.15" ShapeID="_x0000_i1025" DrawAspect="Content" ObjectID="_1468075725" r:id="rId24">
            <o:LockedField>false</o:LockedField>
          </o:OLEObject>
        </w:object>
      </w:r>
    </w:p>
    <w:p>
      <w:pPr>
        <w:pStyle w:val="68"/>
        <w:spacing w:before="156" w:after="156"/>
        <w:rPr>
          <w:rFonts w:hint="eastAsia"/>
        </w:rPr>
      </w:pPr>
      <w:r>
        <w:rPr>
          <w:rFonts w:hint="eastAsia"/>
        </w:rPr>
        <w:t>轨道交通装备轴类件修复工艺流程图</w:t>
      </w:r>
    </w:p>
    <w:p>
      <w:pPr>
        <w:pStyle w:val="55"/>
        <w:rPr>
          <w:rFonts w:hint="eastAsia" w:ascii="Times New Roman" w:hAnsi="Times New Roman" w:eastAsia="宋体" w:cs="Calibri"/>
          <w:kern w:val="2"/>
          <w:sz w:val="21"/>
          <w:szCs w:val="21"/>
          <w:lang w:val="en-US" w:eastAsia="zh-CN" w:bidi="ar-SA"/>
        </w:rPr>
      </w:pPr>
      <w:bookmarkStart w:id="49" w:name="_Toc17048"/>
      <w:bookmarkStart w:id="50" w:name="_Toc17280"/>
      <w:r>
        <w:rPr>
          <w:rFonts w:hint="eastAsia" w:ascii="Times New Roman" w:hAnsi="Times New Roman" w:eastAsia="宋体" w:cs="Calibri"/>
          <w:kern w:val="2"/>
          <w:sz w:val="21"/>
          <w:szCs w:val="21"/>
          <w:lang w:val="en-US" w:eastAsia="zh-CN" w:bidi="ar-SA"/>
        </w:rPr>
        <w:t>修复最大深度不宜超过3mm。</w:t>
      </w:r>
      <w:bookmarkEnd w:id="49"/>
      <w:bookmarkEnd w:id="50"/>
    </w:p>
    <w:p>
      <w:pPr>
        <w:pStyle w:val="39"/>
        <w:rPr>
          <w:rFonts w:cs="Times New Roman"/>
        </w:rPr>
      </w:pPr>
      <w:bookmarkStart w:id="51" w:name="_Toc23467"/>
      <w:bookmarkStart w:id="52" w:name="_Toc16205"/>
      <w:r>
        <w:rPr>
          <w:rFonts w:hint="eastAsia"/>
        </w:rPr>
        <w:t>检测与评价</w:t>
      </w:r>
      <w:bookmarkEnd w:id="51"/>
      <w:bookmarkEnd w:id="52"/>
    </w:p>
    <w:p>
      <w:pPr>
        <w:pStyle w:val="55"/>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Times New Roman" w:hAnsi="Times New Roman" w:eastAsia="宋体" w:cs="Calibri"/>
          <w:kern w:val="2"/>
          <w:sz w:val="21"/>
          <w:szCs w:val="21"/>
          <w:lang w:val="en-US" w:eastAsia="zh-CN" w:bidi="ar-SA"/>
        </w:rPr>
      </w:pPr>
      <w:bookmarkStart w:id="53" w:name="_Toc879"/>
      <w:bookmarkStart w:id="54" w:name="_Toc27546"/>
      <w:r>
        <w:rPr>
          <w:rFonts w:hint="eastAsia" w:ascii="Times New Roman" w:hAnsi="Times New Roman" w:eastAsia="宋体" w:cs="Calibri"/>
          <w:kern w:val="2"/>
          <w:sz w:val="21"/>
          <w:szCs w:val="21"/>
          <w:lang w:val="en-US" w:eastAsia="zh-CN" w:bidi="ar-SA"/>
        </w:rPr>
        <w:t>应收集待修复轴类件的技术要求、设计寿命、使用时间、工作条件、维修记录、工作温度、振动、材质、热处理、表面处理等信息及资料</w:t>
      </w:r>
      <w:r>
        <w:rPr>
          <w:rFonts w:hint="eastAsia" w:eastAsia="宋体" w:cs="Calibri"/>
          <w:kern w:val="2"/>
          <w:sz w:val="21"/>
          <w:szCs w:val="21"/>
          <w:lang w:val="en-US" w:eastAsia="zh-CN" w:bidi="ar-SA"/>
        </w:rPr>
        <w:t>。</w:t>
      </w:r>
      <w:bookmarkEnd w:id="53"/>
      <w:bookmarkEnd w:id="54"/>
    </w:p>
    <w:p>
      <w:pPr>
        <w:pStyle w:val="55"/>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Times New Roman" w:hAnsi="Times New Roman" w:eastAsia="宋体" w:cs="Calibri"/>
          <w:kern w:val="2"/>
          <w:sz w:val="21"/>
          <w:szCs w:val="21"/>
          <w:lang w:val="en-US" w:eastAsia="zh-CN" w:bidi="ar-SA"/>
        </w:rPr>
      </w:pPr>
      <w:bookmarkStart w:id="55" w:name="_Toc5718"/>
      <w:bookmarkStart w:id="56" w:name="_Toc21066"/>
      <w:r>
        <w:rPr>
          <w:rFonts w:hint="eastAsia" w:ascii="Times New Roman" w:hAnsi="Times New Roman" w:eastAsia="宋体" w:cs="Calibri"/>
          <w:kern w:val="2"/>
          <w:sz w:val="21"/>
          <w:szCs w:val="21"/>
          <w:lang w:val="en-US" w:eastAsia="zh-CN" w:bidi="ar-SA"/>
        </w:rPr>
        <w:t>修复前需记录轨道交通装备轴类件损伤信息，主要包括损伤类型、损伤位置、损伤尺寸形貌等。应根据待修复轴类件的损伤类型、损伤程度、风险评估结果及历史检测等情况，确定检测目标、检测方法及检测设备。</w:t>
      </w:r>
      <w:bookmarkEnd w:id="55"/>
      <w:bookmarkEnd w:id="56"/>
    </w:p>
    <w:p>
      <w:pPr>
        <w:pStyle w:val="55"/>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Times New Roman" w:hAnsi="Times New Roman" w:eastAsia="宋体" w:cs="Calibri"/>
          <w:kern w:val="2"/>
          <w:sz w:val="21"/>
          <w:szCs w:val="21"/>
          <w:lang w:val="en-US" w:eastAsia="zh-CN" w:bidi="ar-SA"/>
        </w:rPr>
      </w:pPr>
      <w:bookmarkStart w:id="57" w:name="_Toc21880"/>
      <w:bookmarkStart w:id="58" w:name="_Toc15205"/>
      <w:r>
        <w:rPr>
          <w:rFonts w:hint="eastAsia" w:ascii="Times New Roman" w:hAnsi="Times New Roman" w:eastAsia="宋体" w:cs="Calibri"/>
          <w:kern w:val="2"/>
          <w:sz w:val="21"/>
          <w:szCs w:val="21"/>
          <w:lang w:val="en-US" w:eastAsia="zh-CN" w:bidi="ar-SA"/>
        </w:rPr>
        <w:t>需对轴类件的待修复部位和临近区域进行无损探伤，轨道交通装备轴类件检测包括但不限于以下方法，具体由委托方和承接方协商确定</w:t>
      </w:r>
      <w:r>
        <w:rPr>
          <w:rFonts w:hint="eastAsia" w:eastAsia="宋体" w:cs="Calibri"/>
          <w:kern w:val="2"/>
          <w:sz w:val="21"/>
          <w:szCs w:val="21"/>
          <w:lang w:val="en-US" w:eastAsia="zh-CN" w:bidi="ar-SA"/>
        </w:rPr>
        <w:t>：</w:t>
      </w:r>
      <w:bookmarkEnd w:id="57"/>
      <w:bookmarkEnd w:id="58"/>
    </w:p>
    <w:p>
      <w:pPr>
        <w:pStyle w:val="69"/>
        <w:numPr>
          <w:ilvl w:val="0"/>
          <w:numId w:val="8"/>
        </w:numPr>
        <w:rPr>
          <w:rFonts w:hint="eastAsia"/>
          <w:lang w:val="en-US" w:eastAsia="zh-CN"/>
        </w:rPr>
      </w:pPr>
      <w:r>
        <w:rPr>
          <w:rFonts w:hint="eastAsia"/>
          <w:lang w:val="en-US" w:eastAsia="zh-CN"/>
        </w:rPr>
        <w:t>几何尺寸检测；</w:t>
      </w:r>
    </w:p>
    <w:p>
      <w:pPr>
        <w:pStyle w:val="69"/>
        <w:numPr>
          <w:ilvl w:val="0"/>
          <w:numId w:val="8"/>
        </w:numPr>
        <w:rPr>
          <w:rFonts w:hint="eastAsia"/>
          <w:lang w:val="en-US" w:eastAsia="zh-CN"/>
        </w:rPr>
      </w:pPr>
      <w:r>
        <w:rPr>
          <w:rFonts w:hint="eastAsia"/>
          <w:lang w:val="en-US" w:eastAsia="zh-CN"/>
        </w:rPr>
        <w:t>磁粉检测；</w:t>
      </w:r>
    </w:p>
    <w:p>
      <w:pPr>
        <w:pStyle w:val="69"/>
        <w:numPr>
          <w:ilvl w:val="0"/>
          <w:numId w:val="8"/>
        </w:numPr>
        <w:rPr>
          <w:rFonts w:hint="eastAsia"/>
          <w:lang w:val="en-US" w:eastAsia="zh-CN"/>
        </w:rPr>
      </w:pPr>
      <w:r>
        <w:rPr>
          <w:rFonts w:hint="eastAsia"/>
          <w:lang w:val="en-US" w:eastAsia="zh-CN"/>
        </w:rPr>
        <w:t>渗透检测；</w:t>
      </w:r>
    </w:p>
    <w:p>
      <w:pPr>
        <w:pStyle w:val="69"/>
        <w:numPr>
          <w:ilvl w:val="0"/>
          <w:numId w:val="8"/>
        </w:numPr>
        <w:rPr>
          <w:rFonts w:hint="eastAsia"/>
          <w:lang w:val="en-US" w:eastAsia="zh-CN"/>
        </w:rPr>
      </w:pPr>
      <w:r>
        <w:rPr>
          <w:rFonts w:hint="eastAsia"/>
          <w:lang w:val="en-US" w:eastAsia="zh-CN"/>
        </w:rPr>
        <w:t>荧光检测；</w:t>
      </w:r>
    </w:p>
    <w:p>
      <w:pPr>
        <w:pStyle w:val="69"/>
        <w:numPr>
          <w:ilvl w:val="0"/>
          <w:numId w:val="8"/>
        </w:numPr>
        <w:rPr>
          <w:rFonts w:hint="eastAsia"/>
          <w:lang w:val="en-US" w:eastAsia="zh-CN"/>
        </w:rPr>
      </w:pPr>
      <w:r>
        <w:rPr>
          <w:rFonts w:hint="eastAsia"/>
          <w:lang w:val="en-US" w:eastAsia="zh-CN"/>
        </w:rPr>
        <w:t>超声波探伤检测；</w:t>
      </w:r>
    </w:p>
    <w:p>
      <w:pPr>
        <w:pStyle w:val="69"/>
        <w:numPr>
          <w:ilvl w:val="0"/>
          <w:numId w:val="8"/>
        </w:numPr>
        <w:rPr>
          <w:rFonts w:hint="eastAsia"/>
          <w:lang w:val="en-US" w:eastAsia="zh-CN"/>
        </w:rPr>
      </w:pPr>
      <w:r>
        <w:rPr>
          <w:rFonts w:hint="eastAsia"/>
          <w:lang w:val="en-US" w:eastAsia="zh-CN"/>
        </w:rPr>
        <w:t>射线检测；</w:t>
      </w:r>
    </w:p>
    <w:p>
      <w:pPr>
        <w:pStyle w:val="69"/>
        <w:numPr>
          <w:ilvl w:val="0"/>
          <w:numId w:val="8"/>
        </w:numPr>
        <w:rPr>
          <w:rFonts w:hint="eastAsia"/>
          <w:lang w:val="en-US" w:eastAsia="zh-CN"/>
        </w:rPr>
      </w:pPr>
      <w:r>
        <w:rPr>
          <w:rFonts w:hint="eastAsia"/>
          <w:lang w:val="en-US" w:eastAsia="zh-CN"/>
        </w:rPr>
        <w:t>工业计算机层析成像（CT）检测。</w:t>
      </w:r>
    </w:p>
    <w:p>
      <w:pPr>
        <w:pStyle w:val="39"/>
      </w:pPr>
      <w:bookmarkStart w:id="59" w:name="_Toc11581"/>
      <w:bookmarkStart w:id="60" w:name="_Toc18629"/>
      <w:r>
        <w:rPr>
          <w:rFonts w:hint="eastAsia"/>
        </w:rPr>
        <w:t>修复方案制定</w:t>
      </w:r>
      <w:bookmarkEnd w:id="59"/>
      <w:bookmarkEnd w:id="60"/>
    </w:p>
    <w:p>
      <w:pPr>
        <w:pStyle w:val="55"/>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Times New Roman" w:hAnsi="Times New Roman" w:eastAsia="宋体" w:cs="Calibri"/>
          <w:kern w:val="2"/>
          <w:sz w:val="21"/>
          <w:szCs w:val="21"/>
          <w:lang w:val="en-US" w:eastAsia="zh-CN" w:bidi="ar-SA"/>
        </w:rPr>
      </w:pPr>
      <w:bookmarkStart w:id="61" w:name="_Toc12384"/>
      <w:bookmarkStart w:id="62" w:name="_Toc9728"/>
      <w:r>
        <w:rPr>
          <w:rFonts w:hint="eastAsia" w:ascii="Times New Roman" w:hAnsi="Times New Roman" w:eastAsia="宋体" w:cs="Calibri"/>
          <w:kern w:val="2"/>
          <w:sz w:val="21"/>
          <w:szCs w:val="21"/>
          <w:lang w:val="en-US" w:eastAsia="zh-CN" w:bidi="ar-SA"/>
        </w:rPr>
        <w:t>修复方案应包含技术方案、质量保证措施、安全保证措施、成本预算及周期等内容；</w:t>
      </w:r>
      <w:bookmarkEnd w:id="61"/>
      <w:bookmarkEnd w:id="62"/>
    </w:p>
    <w:p>
      <w:pPr>
        <w:pStyle w:val="55"/>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Times New Roman" w:hAnsi="Times New Roman" w:eastAsia="宋体" w:cs="Calibri"/>
          <w:kern w:val="2"/>
          <w:sz w:val="21"/>
          <w:szCs w:val="21"/>
          <w:lang w:val="en-US" w:eastAsia="zh-CN" w:bidi="ar-SA"/>
        </w:rPr>
      </w:pPr>
      <w:bookmarkStart w:id="63" w:name="_Toc27089"/>
      <w:bookmarkStart w:id="64" w:name="_Toc8168"/>
      <w:r>
        <w:rPr>
          <w:rFonts w:hint="eastAsia" w:ascii="Times New Roman" w:hAnsi="Times New Roman" w:eastAsia="宋体" w:cs="Calibri"/>
          <w:kern w:val="2"/>
          <w:sz w:val="21"/>
          <w:szCs w:val="21"/>
          <w:lang w:val="en-US" w:eastAsia="zh-CN" w:bidi="ar-SA"/>
        </w:rPr>
        <w:t>修复前宜进行修复工艺试验，并对修复工艺进行评定。</w:t>
      </w:r>
      <w:bookmarkEnd w:id="63"/>
      <w:bookmarkEnd w:id="64"/>
    </w:p>
    <w:p>
      <w:pPr>
        <w:pStyle w:val="55"/>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eastAsia="宋体"/>
          <w:lang w:eastAsia="zh-CN"/>
        </w:rPr>
      </w:pPr>
      <w:bookmarkStart w:id="65" w:name="_Toc3687"/>
      <w:bookmarkStart w:id="66" w:name="_Toc22610"/>
      <w:r>
        <w:rPr>
          <w:rFonts w:hint="eastAsia" w:ascii="Times New Roman" w:hAnsi="Times New Roman" w:eastAsia="宋体" w:cs="Calibri"/>
          <w:kern w:val="2"/>
          <w:sz w:val="21"/>
          <w:szCs w:val="21"/>
          <w:lang w:val="en-US" w:eastAsia="zh-CN" w:bidi="ar-SA"/>
        </w:rPr>
        <w:t>修复技术方案包括但不限于以下内容：</w:t>
      </w:r>
      <w:bookmarkEnd w:id="65"/>
      <w:bookmarkEnd w:id="66"/>
    </w:p>
    <w:p>
      <w:pPr>
        <w:pStyle w:val="69"/>
        <w:numPr>
          <w:ilvl w:val="0"/>
          <w:numId w:val="9"/>
        </w:numPr>
        <w:rPr>
          <w:rFonts w:cs="Times New Roman"/>
        </w:rPr>
      </w:pPr>
      <w:r>
        <w:rPr>
          <w:rFonts w:hint="eastAsia"/>
        </w:rPr>
        <w:t>损伤类型；</w:t>
      </w:r>
    </w:p>
    <w:p>
      <w:pPr>
        <w:pStyle w:val="69"/>
        <w:numPr>
          <w:ilvl w:val="0"/>
          <w:numId w:val="9"/>
        </w:numPr>
        <w:rPr>
          <w:rFonts w:cs="Times New Roman"/>
        </w:rPr>
      </w:pPr>
      <w:r>
        <w:rPr>
          <w:rFonts w:hint="eastAsia"/>
        </w:rPr>
        <w:t>损伤程度；</w:t>
      </w:r>
    </w:p>
    <w:p>
      <w:pPr>
        <w:pStyle w:val="69"/>
        <w:numPr>
          <w:ilvl w:val="0"/>
          <w:numId w:val="9"/>
        </w:numPr>
        <w:rPr>
          <w:rFonts w:hint="eastAsia"/>
        </w:rPr>
      </w:pPr>
      <w:r>
        <w:rPr>
          <w:rFonts w:hint="eastAsia"/>
        </w:rPr>
        <w:t>修复方法与设备</w:t>
      </w:r>
      <w:r>
        <w:rPr>
          <w:rFonts w:hint="eastAsia"/>
          <w:lang w:eastAsia="zh-CN"/>
        </w:rPr>
        <w:t>；</w:t>
      </w:r>
    </w:p>
    <w:p>
      <w:pPr>
        <w:pStyle w:val="69"/>
        <w:numPr>
          <w:ilvl w:val="0"/>
          <w:numId w:val="9"/>
        </w:numPr>
        <w:rPr>
          <w:rFonts w:hint="eastAsia"/>
        </w:rPr>
      </w:pPr>
      <w:r>
        <w:rPr>
          <w:rFonts w:hint="eastAsia"/>
        </w:rPr>
        <w:t>修复材料与工艺；</w:t>
      </w:r>
    </w:p>
    <w:p>
      <w:pPr>
        <w:pStyle w:val="69"/>
        <w:numPr>
          <w:ilvl w:val="0"/>
          <w:numId w:val="9"/>
        </w:numPr>
        <w:rPr>
          <w:rFonts w:hint="eastAsia" w:eastAsia="宋体"/>
          <w:lang w:eastAsia="zh-CN"/>
        </w:rPr>
      </w:pPr>
      <w:r>
        <w:rPr>
          <w:rFonts w:hint="eastAsia"/>
        </w:rPr>
        <w:t>检测方法与设备；</w:t>
      </w:r>
    </w:p>
    <w:p>
      <w:pPr>
        <w:pStyle w:val="69"/>
        <w:numPr>
          <w:ilvl w:val="0"/>
          <w:numId w:val="9"/>
        </w:numPr>
        <w:rPr>
          <w:rFonts w:hint="eastAsia" w:eastAsia="宋体"/>
          <w:lang w:eastAsia="zh-CN"/>
        </w:rPr>
      </w:pPr>
      <w:r>
        <w:rPr>
          <w:rFonts w:hint="eastAsia"/>
        </w:rPr>
        <w:t>验收标准</w:t>
      </w:r>
      <w:r>
        <w:rPr>
          <w:rFonts w:hint="eastAsia"/>
          <w:lang w:eastAsia="zh-CN"/>
        </w:rPr>
        <w:t>。</w:t>
      </w:r>
    </w:p>
    <w:p>
      <w:pPr>
        <w:pStyle w:val="39"/>
        <w:rPr>
          <w:rFonts w:hint="eastAsia"/>
        </w:rPr>
      </w:pPr>
      <w:bookmarkStart w:id="67" w:name="_Toc8600"/>
      <w:bookmarkStart w:id="68" w:name="_Toc27615"/>
      <w:r>
        <w:rPr>
          <w:rFonts w:hint="eastAsia"/>
        </w:rPr>
        <w:t>修复前预处理</w:t>
      </w:r>
      <w:bookmarkEnd w:id="67"/>
      <w:bookmarkEnd w:id="68"/>
    </w:p>
    <w:p>
      <w:pPr>
        <w:pStyle w:val="55"/>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Times New Roman" w:hAnsi="Times New Roman" w:eastAsia="宋体" w:cs="Calibri"/>
          <w:kern w:val="2"/>
          <w:sz w:val="21"/>
          <w:szCs w:val="21"/>
          <w:lang w:val="en-US" w:eastAsia="zh-CN" w:bidi="ar-SA"/>
        </w:rPr>
      </w:pPr>
      <w:bookmarkStart w:id="69" w:name="_Toc18967"/>
      <w:bookmarkStart w:id="70" w:name="_Toc11594"/>
      <w:r>
        <w:rPr>
          <w:rFonts w:hint="eastAsia" w:ascii="Times New Roman" w:hAnsi="Times New Roman" w:eastAsia="宋体" w:cs="Calibri"/>
          <w:kern w:val="2"/>
          <w:sz w:val="21"/>
          <w:szCs w:val="21"/>
          <w:lang w:val="en-US" w:eastAsia="zh-CN" w:bidi="ar-SA"/>
        </w:rPr>
        <w:t>根据待修复部位的位置、形状、尺寸及表面损伤状态等情况，选择机械、热力学、化学或电学等加工方式对待修复件损伤位置及邻近区域进行缺陷清除和修复面准备，从而满足后续修复工艺所需的表面粗糙度、尺寸及应力状态等要求。喷砂</w:t>
      </w:r>
      <w:bookmarkEnd w:id="69"/>
      <w:bookmarkEnd w:id="70"/>
    </w:p>
    <w:p>
      <w:pPr>
        <w:pStyle w:val="55"/>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Times New Roman" w:hAnsi="Times New Roman" w:eastAsia="宋体" w:cs="Calibri"/>
          <w:kern w:val="2"/>
          <w:sz w:val="21"/>
          <w:szCs w:val="21"/>
          <w:lang w:val="en-US" w:eastAsia="zh-CN" w:bidi="ar-SA"/>
        </w:rPr>
      </w:pPr>
      <w:bookmarkStart w:id="71" w:name="_Toc15252"/>
      <w:bookmarkStart w:id="72" w:name="_Toc7554"/>
      <w:r>
        <w:rPr>
          <w:rFonts w:hint="eastAsia" w:ascii="Times New Roman" w:hAnsi="Times New Roman" w:eastAsia="宋体" w:cs="Calibri"/>
          <w:kern w:val="2"/>
          <w:sz w:val="21"/>
          <w:szCs w:val="21"/>
          <w:lang w:val="en-US" w:eastAsia="zh-CN" w:bidi="ar-SA"/>
        </w:rPr>
        <w:t>为保证修复工艺的稳定性，同种零件的预处理工艺和修复面尺寸应确保不变。</w:t>
      </w:r>
      <w:bookmarkEnd w:id="71"/>
      <w:bookmarkEnd w:id="72"/>
    </w:p>
    <w:p>
      <w:pPr>
        <w:pStyle w:val="55"/>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Times New Roman" w:hAnsi="Times New Roman" w:eastAsia="宋体" w:cs="Calibri"/>
          <w:kern w:val="2"/>
          <w:sz w:val="21"/>
          <w:szCs w:val="21"/>
          <w:lang w:val="en-US" w:eastAsia="zh-CN" w:bidi="ar-SA"/>
        </w:rPr>
      </w:pPr>
      <w:bookmarkStart w:id="73" w:name="_Toc12963"/>
      <w:bookmarkStart w:id="74" w:name="_Toc30048"/>
      <w:r>
        <w:rPr>
          <w:rFonts w:hint="eastAsia" w:ascii="Times New Roman" w:hAnsi="Times New Roman" w:eastAsia="宋体" w:cs="Calibri"/>
          <w:kern w:val="2"/>
          <w:sz w:val="21"/>
          <w:szCs w:val="21"/>
          <w:lang w:val="en-US" w:eastAsia="zh-CN" w:bidi="ar-SA"/>
        </w:rPr>
        <w:t>预处理后，可再次使用无损检测方法对预处理位置进行探伤，确保不存在影响性能和后续工艺的缺陷。</w:t>
      </w:r>
      <w:bookmarkEnd w:id="73"/>
      <w:bookmarkEnd w:id="74"/>
    </w:p>
    <w:p>
      <w:pPr>
        <w:pStyle w:val="55"/>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Times New Roman" w:hAnsi="Times New Roman" w:eastAsia="宋体" w:cs="Calibri"/>
          <w:kern w:val="2"/>
          <w:sz w:val="21"/>
          <w:szCs w:val="21"/>
          <w:lang w:val="en-US" w:eastAsia="zh-CN" w:bidi="ar-SA"/>
        </w:rPr>
      </w:pPr>
      <w:bookmarkStart w:id="75" w:name="_Toc1426"/>
      <w:bookmarkStart w:id="76" w:name="_Toc25189"/>
      <w:r>
        <w:rPr>
          <w:rFonts w:hint="eastAsia" w:ascii="Times New Roman" w:hAnsi="Times New Roman" w:eastAsia="宋体" w:cs="Calibri"/>
          <w:kern w:val="2"/>
          <w:sz w:val="21"/>
          <w:szCs w:val="21"/>
          <w:lang w:val="en-US" w:eastAsia="zh-CN" w:bidi="ar-SA"/>
        </w:rPr>
        <w:t>根据待修复位置和修复设备，考虑修复操作条件，安装固定待修复轴类制件。</w:t>
      </w:r>
      <w:bookmarkEnd w:id="75"/>
      <w:bookmarkEnd w:id="76"/>
    </w:p>
    <w:p>
      <w:pPr>
        <w:pStyle w:val="55"/>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Times New Roman" w:hAnsi="Times New Roman" w:eastAsia="宋体" w:cs="Calibri"/>
          <w:kern w:val="2"/>
          <w:sz w:val="21"/>
          <w:szCs w:val="21"/>
          <w:lang w:val="en-US" w:eastAsia="zh-CN" w:bidi="ar-SA"/>
        </w:rPr>
      </w:pPr>
      <w:bookmarkStart w:id="77" w:name="_Toc21601"/>
      <w:bookmarkStart w:id="78" w:name="_Toc13035"/>
      <w:r>
        <w:rPr>
          <w:rFonts w:hint="eastAsia" w:ascii="Times New Roman" w:hAnsi="Times New Roman" w:eastAsia="宋体" w:cs="Calibri"/>
          <w:kern w:val="2"/>
          <w:sz w:val="21"/>
          <w:szCs w:val="21"/>
          <w:lang w:val="en-US" w:eastAsia="zh-CN" w:bidi="ar-SA"/>
        </w:rPr>
        <w:t>根据修复面三维模型和修复工艺设备进行修复路径规划，路径规划可采用手动编程或采用编程软件进行路径规划，并根据待修复轴类件安装固定位置进行程序调试。</w:t>
      </w:r>
      <w:bookmarkEnd w:id="77"/>
      <w:bookmarkEnd w:id="78"/>
    </w:p>
    <w:p>
      <w:pPr>
        <w:pStyle w:val="55"/>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Times New Roman" w:hAnsi="Times New Roman" w:eastAsia="宋体" w:cs="Calibri"/>
          <w:kern w:val="2"/>
          <w:sz w:val="21"/>
          <w:szCs w:val="21"/>
          <w:lang w:val="en-US" w:eastAsia="zh-CN" w:bidi="ar-SA"/>
        </w:rPr>
      </w:pPr>
      <w:bookmarkStart w:id="79" w:name="_Toc330"/>
      <w:bookmarkStart w:id="80" w:name="_Toc23116"/>
      <w:r>
        <w:rPr>
          <w:rFonts w:hint="eastAsia" w:ascii="Times New Roman" w:hAnsi="Times New Roman" w:eastAsia="宋体" w:cs="Calibri"/>
          <w:kern w:val="2"/>
          <w:sz w:val="21"/>
          <w:szCs w:val="21"/>
          <w:lang w:val="en-US" w:eastAsia="zh-CN" w:bidi="ar-SA"/>
        </w:rPr>
        <w:t>采用化学清洗、机械打磨等方法清洁修复面，不得有锈迹或油污、水等杂质残留，清洁后修复面需在24小时内修复。</w:t>
      </w:r>
      <w:bookmarkEnd w:id="79"/>
      <w:bookmarkEnd w:id="80"/>
    </w:p>
    <w:p>
      <w:pPr>
        <w:pStyle w:val="55"/>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rPr>
      </w:pPr>
      <w:bookmarkStart w:id="81" w:name="_Toc7680"/>
      <w:bookmarkStart w:id="82" w:name="_Toc14911"/>
      <w:r>
        <w:rPr>
          <w:rFonts w:hint="eastAsia" w:ascii="Times New Roman" w:hAnsi="Times New Roman" w:eastAsia="宋体" w:cs="Calibri"/>
          <w:kern w:val="2"/>
          <w:sz w:val="21"/>
          <w:szCs w:val="21"/>
          <w:lang w:val="en-US" w:eastAsia="zh-CN" w:bidi="ar-SA"/>
        </w:rPr>
        <w:t>根据修复工艺要求，必要时，对所需修复材料进行预热、烘干等预处理</w:t>
      </w:r>
      <w:r>
        <w:rPr>
          <w:rFonts w:hint="eastAsia" w:eastAsia="宋体" w:cs="Calibri"/>
          <w:kern w:val="2"/>
          <w:sz w:val="21"/>
          <w:szCs w:val="21"/>
          <w:lang w:val="en-US" w:eastAsia="zh-CN" w:bidi="ar-SA"/>
        </w:rPr>
        <w:t>。</w:t>
      </w:r>
      <w:bookmarkEnd w:id="81"/>
      <w:bookmarkEnd w:id="82"/>
    </w:p>
    <w:p>
      <w:pPr>
        <w:pStyle w:val="39"/>
        <w:rPr>
          <w:rFonts w:hint="eastAsia"/>
        </w:rPr>
      </w:pPr>
      <w:bookmarkStart w:id="83" w:name="_Toc20284"/>
      <w:bookmarkStart w:id="84" w:name="_Toc30035"/>
      <w:r>
        <w:rPr>
          <w:rFonts w:hint="eastAsia"/>
        </w:rPr>
        <w:t>修复</w:t>
      </w:r>
      <w:bookmarkEnd w:id="83"/>
      <w:bookmarkEnd w:id="84"/>
    </w:p>
    <w:p>
      <w:pPr>
        <w:pStyle w:val="55"/>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Times New Roman" w:hAnsi="Times New Roman" w:eastAsia="宋体" w:cs="Calibri"/>
          <w:kern w:val="2"/>
          <w:sz w:val="21"/>
          <w:szCs w:val="21"/>
          <w:lang w:val="en-US" w:eastAsia="zh-CN" w:bidi="ar-SA"/>
        </w:rPr>
      </w:pPr>
      <w:bookmarkStart w:id="85" w:name="_Toc4190"/>
      <w:bookmarkStart w:id="86" w:name="_Toc23482"/>
      <w:r>
        <w:rPr>
          <w:rFonts w:hint="eastAsia" w:ascii="Times New Roman" w:hAnsi="Times New Roman" w:eastAsia="宋体" w:cs="Calibri"/>
          <w:kern w:val="2"/>
          <w:sz w:val="21"/>
          <w:szCs w:val="21"/>
          <w:lang w:val="en-US" w:eastAsia="zh-CN" w:bidi="ar-SA"/>
        </w:rPr>
        <w:t>按照已制定的修复方案与修复工艺，进行修复，并填写修复记录。</w:t>
      </w:r>
      <w:bookmarkEnd w:id="85"/>
      <w:bookmarkEnd w:id="86"/>
    </w:p>
    <w:p>
      <w:pPr>
        <w:pStyle w:val="55"/>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Times New Roman" w:hAnsi="Times New Roman" w:eastAsia="宋体" w:cs="Calibri"/>
          <w:kern w:val="2"/>
          <w:sz w:val="21"/>
          <w:szCs w:val="21"/>
          <w:lang w:val="en-US" w:eastAsia="zh-CN" w:bidi="ar-SA"/>
        </w:rPr>
      </w:pPr>
      <w:bookmarkStart w:id="87" w:name="_Toc19880"/>
      <w:bookmarkStart w:id="88" w:name="_Toc10320"/>
      <w:r>
        <w:rPr>
          <w:rFonts w:hint="eastAsia" w:ascii="Times New Roman" w:hAnsi="Times New Roman" w:eastAsia="宋体" w:cs="Calibri"/>
          <w:kern w:val="2"/>
          <w:sz w:val="21"/>
          <w:szCs w:val="21"/>
          <w:lang w:val="en-US" w:eastAsia="zh-CN" w:bidi="ar-SA"/>
        </w:rPr>
        <w:t>常用修复技术包括激光熔覆技术、等离子熔覆技术、喷涂技术等。不同损伤类型下修复原则见附录B。</w:t>
      </w:r>
      <w:bookmarkEnd w:id="87"/>
      <w:bookmarkEnd w:id="88"/>
    </w:p>
    <w:p>
      <w:pPr>
        <w:pStyle w:val="39"/>
        <w:rPr>
          <w:rFonts w:hint="eastAsia"/>
          <w:lang w:val="en-US" w:eastAsia="zh-CN"/>
        </w:rPr>
      </w:pPr>
      <w:bookmarkStart w:id="89" w:name="_Toc22064"/>
      <w:bookmarkStart w:id="90" w:name="_Toc12062"/>
      <w:r>
        <w:rPr>
          <w:rFonts w:hint="eastAsia"/>
          <w:lang w:val="en-US" w:eastAsia="zh-CN"/>
        </w:rPr>
        <w:t>修复后加工</w:t>
      </w:r>
      <w:bookmarkEnd w:id="89"/>
      <w:bookmarkEnd w:id="90"/>
    </w:p>
    <w:p>
      <w:pPr>
        <w:pStyle w:val="55"/>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Times New Roman" w:hAnsi="Times New Roman" w:eastAsia="宋体" w:cs="Calibri"/>
          <w:kern w:val="2"/>
          <w:sz w:val="21"/>
          <w:szCs w:val="21"/>
          <w:lang w:val="en-US" w:eastAsia="zh-CN" w:bidi="ar-SA"/>
        </w:rPr>
      </w:pPr>
      <w:bookmarkStart w:id="91" w:name="_Toc29717"/>
      <w:bookmarkStart w:id="92" w:name="_Toc20785"/>
      <w:r>
        <w:rPr>
          <w:rFonts w:hint="eastAsia" w:ascii="Times New Roman" w:hAnsi="Times New Roman" w:eastAsia="宋体" w:cs="Calibri"/>
          <w:kern w:val="2"/>
          <w:sz w:val="21"/>
          <w:szCs w:val="21"/>
          <w:lang w:val="en-US" w:eastAsia="zh-CN" w:bidi="ar-SA"/>
        </w:rPr>
        <w:t>修复后应根据轴类件的设计要求与使用要求，建议进行热处理，并利用表面加工去除多余修复材料。</w:t>
      </w:r>
      <w:bookmarkEnd w:id="91"/>
      <w:bookmarkEnd w:id="92"/>
    </w:p>
    <w:p>
      <w:pPr>
        <w:pStyle w:val="42"/>
        <w:keepNext w:val="0"/>
        <w:keepLines w:val="0"/>
        <w:pageBreakBefore w:val="0"/>
        <w:widowControl w:val="0"/>
        <w:kinsoku/>
        <w:wordWrap/>
        <w:overflowPunct/>
        <w:topLinePunct w:val="0"/>
        <w:autoSpaceDE/>
        <w:autoSpaceDN/>
        <w:bidi w:val="0"/>
        <w:adjustRightInd w:val="0"/>
        <w:snapToGrid/>
        <w:ind w:left="0" w:leftChars="0" w:firstLine="360" w:firstLineChars="200"/>
        <w:textAlignment w:val="auto"/>
        <w:rPr>
          <w:rFonts w:hint="eastAsia" w:ascii="Times New Roman" w:hAnsi="Times New Roman" w:eastAsia="宋体" w:cs="黑体"/>
          <w:kern w:val="0"/>
          <w:sz w:val="18"/>
          <w:szCs w:val="18"/>
          <w:lang w:val="en-US" w:eastAsia="zh-CN" w:bidi="ar-SA"/>
        </w:rPr>
      </w:pPr>
      <w:r>
        <w:rPr>
          <w:rFonts w:hint="eastAsia" w:ascii="黑体" w:hAnsi="黑体" w:eastAsia="黑体" w:cs="黑体"/>
          <w:kern w:val="0"/>
          <w:sz w:val="18"/>
          <w:szCs w:val="18"/>
          <w:lang w:val="en-US" w:eastAsia="zh-CN" w:bidi="ar-SA"/>
        </w:rPr>
        <w:t>注：</w:t>
      </w:r>
      <w:r>
        <w:rPr>
          <w:rFonts w:hint="eastAsia" w:ascii="Times New Roman" w:hAnsi="Times New Roman" w:eastAsia="宋体" w:cs="Times New Roman"/>
          <w:kern w:val="0"/>
          <w:sz w:val="18"/>
          <w:szCs w:val="18"/>
          <w:lang w:val="en-US" w:eastAsia="zh-CN" w:bidi="ar-SA"/>
        </w:rPr>
        <w:t>热处理应以不对原始结构造成变形和热损伤为前提条件，热处理温度不高于奥氏体化温度，宜采用打磨、抛光、喷砂等后加工工艺恢复或改善其外观，以保证满足委托方使用要求</w:t>
      </w:r>
      <w:r>
        <w:rPr>
          <w:rFonts w:hint="eastAsia" w:ascii="Times New Roman" w:hAnsi="Times New Roman" w:eastAsia="宋体" w:cs="黑体"/>
          <w:kern w:val="0"/>
          <w:sz w:val="18"/>
          <w:szCs w:val="18"/>
          <w:lang w:val="en-US" w:eastAsia="zh-CN" w:bidi="ar-SA"/>
        </w:rPr>
        <w:t>。</w:t>
      </w:r>
    </w:p>
    <w:p>
      <w:pPr>
        <w:pStyle w:val="55"/>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Times New Roman" w:hAnsi="Times New Roman" w:eastAsia="宋体" w:cs="Calibri"/>
          <w:kern w:val="2"/>
          <w:sz w:val="21"/>
          <w:szCs w:val="21"/>
          <w:lang w:val="en-US" w:eastAsia="zh-CN" w:bidi="ar-SA"/>
        </w:rPr>
      </w:pPr>
      <w:bookmarkStart w:id="93" w:name="_Toc18911"/>
      <w:bookmarkStart w:id="94" w:name="_Toc4853"/>
      <w:r>
        <w:rPr>
          <w:rFonts w:hint="eastAsia" w:ascii="Times New Roman" w:hAnsi="Times New Roman" w:eastAsia="宋体" w:cs="Calibri"/>
          <w:kern w:val="2"/>
          <w:sz w:val="21"/>
          <w:szCs w:val="21"/>
          <w:lang w:val="en-US" w:eastAsia="zh-CN" w:bidi="ar-SA"/>
        </w:rPr>
        <w:t>若加工后不满足委托方需求，应在委托方与承接方协商后确定返工方式及次数。</w:t>
      </w:r>
      <w:bookmarkEnd w:id="93"/>
      <w:bookmarkEnd w:id="94"/>
    </w:p>
    <w:p>
      <w:pPr>
        <w:pStyle w:val="55"/>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Times New Roman" w:hAnsi="Times New Roman" w:eastAsia="宋体" w:cs="Calibri"/>
          <w:kern w:val="2"/>
          <w:sz w:val="21"/>
          <w:szCs w:val="21"/>
          <w:lang w:val="en-US" w:eastAsia="zh-CN" w:bidi="ar-SA"/>
        </w:rPr>
      </w:pPr>
      <w:bookmarkStart w:id="95" w:name="_Toc30786"/>
      <w:bookmarkStart w:id="96" w:name="_Toc13158"/>
      <w:r>
        <w:rPr>
          <w:rFonts w:hint="eastAsia" w:ascii="Times New Roman" w:hAnsi="Times New Roman" w:eastAsia="宋体" w:cs="Calibri"/>
          <w:kern w:val="2"/>
          <w:sz w:val="21"/>
          <w:szCs w:val="21"/>
          <w:lang w:val="en-US" w:eastAsia="zh-CN" w:bidi="ar-SA"/>
        </w:rPr>
        <w:t>修复后加工应避免加工变形、裂纹、划伤等缺陷或损伤的产生</w:t>
      </w:r>
      <w:r>
        <w:rPr>
          <w:rFonts w:hint="eastAsia" w:eastAsia="宋体" w:cs="Calibri"/>
          <w:kern w:val="2"/>
          <w:sz w:val="21"/>
          <w:szCs w:val="21"/>
          <w:lang w:val="en-US" w:eastAsia="zh-CN" w:bidi="ar-SA"/>
        </w:rPr>
        <w:t>。</w:t>
      </w:r>
      <w:bookmarkEnd w:id="95"/>
      <w:bookmarkEnd w:id="96"/>
    </w:p>
    <w:p>
      <w:pPr>
        <w:pStyle w:val="39"/>
        <w:rPr>
          <w:rFonts w:hint="eastAsia"/>
          <w:lang w:val="en-US" w:eastAsia="zh-CN"/>
        </w:rPr>
      </w:pPr>
      <w:bookmarkStart w:id="97" w:name="_Toc25409"/>
      <w:bookmarkStart w:id="98" w:name="_Toc18379"/>
      <w:r>
        <w:rPr>
          <w:rFonts w:hint="eastAsia"/>
          <w:lang w:val="en-US" w:eastAsia="zh-CN"/>
        </w:rPr>
        <w:t>质量检验</w:t>
      </w:r>
      <w:bookmarkEnd w:id="97"/>
      <w:bookmarkEnd w:id="98"/>
    </w:p>
    <w:p>
      <w:pPr>
        <w:pStyle w:val="55"/>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Times New Roman" w:hAnsi="Times New Roman" w:eastAsia="宋体" w:cs="Calibri"/>
          <w:kern w:val="2"/>
          <w:sz w:val="21"/>
          <w:szCs w:val="21"/>
          <w:lang w:val="en-US" w:eastAsia="zh-CN" w:bidi="ar-SA"/>
        </w:rPr>
      </w:pPr>
      <w:bookmarkStart w:id="99" w:name="_Toc28541"/>
      <w:bookmarkStart w:id="100" w:name="_Toc29855"/>
      <w:r>
        <w:rPr>
          <w:rFonts w:hint="eastAsia" w:ascii="Times New Roman" w:hAnsi="Times New Roman" w:eastAsia="宋体" w:cs="Calibri"/>
          <w:kern w:val="2"/>
          <w:sz w:val="21"/>
          <w:szCs w:val="21"/>
          <w:lang w:val="en-US" w:eastAsia="zh-CN" w:bidi="ar-SA"/>
        </w:rPr>
        <w:t>应对修复后的轴类件进行必要的检验，检验方法和质量评定标准应符合相关技术文件。</w:t>
      </w:r>
      <w:bookmarkEnd w:id="99"/>
      <w:bookmarkEnd w:id="100"/>
    </w:p>
    <w:p>
      <w:pPr>
        <w:pStyle w:val="55"/>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Times New Roman" w:hAnsi="Times New Roman" w:eastAsia="宋体" w:cs="Calibri"/>
          <w:kern w:val="2"/>
          <w:sz w:val="21"/>
          <w:szCs w:val="21"/>
          <w:lang w:val="en-US" w:eastAsia="zh-CN" w:bidi="ar-SA"/>
        </w:rPr>
      </w:pPr>
      <w:bookmarkStart w:id="101" w:name="_Toc5139"/>
      <w:bookmarkStart w:id="102" w:name="_Toc3717"/>
      <w:r>
        <w:rPr>
          <w:rFonts w:hint="eastAsia" w:ascii="Times New Roman" w:hAnsi="Times New Roman" w:eastAsia="宋体" w:cs="Calibri"/>
          <w:kern w:val="2"/>
          <w:sz w:val="21"/>
          <w:szCs w:val="21"/>
          <w:lang w:val="en-US" w:eastAsia="zh-CN" w:bidi="ar-SA"/>
        </w:rPr>
        <w:t>通过目视检测确保加工后的修复面不存孔洞、夹杂、划痕、磕碰、锈蚀、氧化、起皮、剥落等缺陷。</w:t>
      </w:r>
      <w:bookmarkEnd w:id="101"/>
      <w:bookmarkEnd w:id="102"/>
    </w:p>
    <w:p>
      <w:pPr>
        <w:pStyle w:val="55"/>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Times New Roman" w:hAnsi="Times New Roman" w:eastAsia="宋体" w:cs="Calibri"/>
          <w:kern w:val="2"/>
          <w:sz w:val="21"/>
          <w:szCs w:val="21"/>
          <w:lang w:val="en-US" w:eastAsia="zh-CN" w:bidi="ar-SA"/>
        </w:rPr>
      </w:pPr>
      <w:bookmarkStart w:id="103" w:name="_Toc30628"/>
      <w:bookmarkStart w:id="104" w:name="_Toc1120"/>
      <w:r>
        <w:rPr>
          <w:rFonts w:hint="eastAsia" w:ascii="Times New Roman" w:hAnsi="Times New Roman" w:eastAsia="宋体" w:cs="Calibri"/>
          <w:kern w:val="2"/>
          <w:sz w:val="21"/>
          <w:szCs w:val="21"/>
          <w:lang w:val="en-US" w:eastAsia="zh-CN" w:bidi="ar-SA"/>
        </w:rPr>
        <w:t>对修复后的轴类件进行尺寸检测，修复位置尺寸精度应满足原型零件相关技术文件要求。</w:t>
      </w:r>
      <w:bookmarkEnd w:id="103"/>
      <w:bookmarkEnd w:id="104"/>
    </w:p>
    <w:p>
      <w:pPr>
        <w:pStyle w:val="55"/>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Times New Roman" w:hAnsi="Times New Roman" w:eastAsia="宋体" w:cs="Calibri"/>
          <w:kern w:val="2"/>
          <w:sz w:val="21"/>
          <w:szCs w:val="21"/>
          <w:lang w:val="en-US" w:eastAsia="zh-CN" w:bidi="ar-SA"/>
        </w:rPr>
      </w:pPr>
      <w:bookmarkStart w:id="105" w:name="_Toc4455"/>
      <w:bookmarkStart w:id="106" w:name="_Toc10780"/>
      <w:r>
        <w:rPr>
          <w:rFonts w:hint="eastAsia" w:ascii="Times New Roman" w:hAnsi="Times New Roman" w:eastAsia="宋体" w:cs="Calibri"/>
          <w:kern w:val="2"/>
          <w:sz w:val="21"/>
          <w:szCs w:val="21"/>
          <w:lang w:val="en-US" w:eastAsia="zh-CN" w:bidi="ar-SA"/>
        </w:rPr>
        <w:t>使用磁粉探伤方法对修复位置进行检测，修复组织及其与原材料交界位置无裂纹。</w:t>
      </w:r>
      <w:bookmarkEnd w:id="105"/>
      <w:bookmarkEnd w:id="106"/>
    </w:p>
    <w:p>
      <w:pPr>
        <w:pStyle w:val="55"/>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Times New Roman" w:hAnsi="Times New Roman" w:eastAsia="宋体" w:cs="Calibri"/>
          <w:kern w:val="2"/>
          <w:sz w:val="21"/>
          <w:szCs w:val="21"/>
          <w:lang w:val="en-US" w:eastAsia="zh-CN" w:bidi="ar-SA"/>
        </w:rPr>
      </w:pPr>
      <w:bookmarkStart w:id="107" w:name="_Toc3436"/>
      <w:bookmarkStart w:id="108" w:name="_Toc27954"/>
      <w:r>
        <w:rPr>
          <w:rFonts w:hint="eastAsia" w:ascii="Times New Roman" w:hAnsi="Times New Roman" w:eastAsia="宋体" w:cs="Calibri"/>
          <w:kern w:val="2"/>
          <w:sz w:val="21"/>
          <w:szCs w:val="21"/>
          <w:lang w:val="en-US" w:eastAsia="zh-CN" w:bidi="ar-SA"/>
        </w:rPr>
        <w:t>使用应变片或X光衍射方法对修复位置进行表面残余应力检测，需检测平行于修复轨迹于垂直于轨迹两个方向的应力，应力水平需满足原型零件相关技术文件要求。</w:t>
      </w:r>
      <w:bookmarkEnd w:id="107"/>
      <w:bookmarkEnd w:id="108"/>
    </w:p>
    <w:p>
      <w:pPr>
        <w:pStyle w:val="55"/>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Times New Roman" w:hAnsi="Times New Roman" w:eastAsia="宋体" w:cs="Calibri"/>
          <w:kern w:val="2"/>
          <w:sz w:val="21"/>
          <w:szCs w:val="21"/>
          <w:lang w:val="en-US" w:eastAsia="zh-CN" w:bidi="ar-SA"/>
        </w:rPr>
      </w:pPr>
      <w:bookmarkStart w:id="109" w:name="_Toc14691"/>
      <w:bookmarkStart w:id="110" w:name="_Toc26755"/>
      <w:r>
        <w:rPr>
          <w:rFonts w:hint="eastAsia" w:ascii="Times New Roman" w:hAnsi="Times New Roman" w:eastAsia="宋体" w:cs="Calibri"/>
          <w:kern w:val="2"/>
          <w:sz w:val="21"/>
          <w:szCs w:val="21"/>
          <w:lang w:val="en-US" w:eastAsia="zh-CN" w:bidi="ar-SA"/>
        </w:rPr>
        <w:t>有特殊检测要求的零件，如压装受力曲线检测、动平衡检测等，可根据供需双方要求执行。</w:t>
      </w:r>
      <w:bookmarkEnd w:id="109"/>
      <w:bookmarkEnd w:id="110"/>
    </w:p>
    <w:p>
      <w:pPr>
        <w:pStyle w:val="39"/>
        <w:rPr>
          <w:rFonts w:hint="eastAsia"/>
          <w:lang w:val="en-US" w:eastAsia="zh-CN"/>
        </w:rPr>
      </w:pPr>
      <w:bookmarkStart w:id="111" w:name="_Toc8606"/>
      <w:bookmarkStart w:id="112" w:name="_Toc17541"/>
      <w:r>
        <w:rPr>
          <w:rFonts w:hint="eastAsia"/>
          <w:lang w:val="en-US" w:eastAsia="zh-CN"/>
        </w:rPr>
        <w:t>标识</w:t>
      </w:r>
      <w:bookmarkEnd w:id="111"/>
      <w:bookmarkEnd w:id="112"/>
    </w:p>
    <w:p>
      <w:pPr>
        <w:pStyle w:val="55"/>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Times New Roman" w:hAnsi="Times New Roman" w:eastAsia="宋体" w:cs="Calibri"/>
          <w:kern w:val="2"/>
          <w:sz w:val="21"/>
          <w:szCs w:val="21"/>
          <w:lang w:val="en-US" w:eastAsia="zh-CN" w:bidi="ar-SA"/>
        </w:rPr>
      </w:pPr>
      <w:bookmarkStart w:id="113" w:name="_Toc32764"/>
      <w:bookmarkStart w:id="114" w:name="_Toc13197"/>
      <w:r>
        <w:rPr>
          <w:rFonts w:hint="eastAsia" w:ascii="Times New Roman" w:hAnsi="Times New Roman" w:eastAsia="宋体" w:cs="Calibri"/>
          <w:kern w:val="2"/>
          <w:sz w:val="21"/>
          <w:szCs w:val="21"/>
          <w:lang w:val="en-US" w:eastAsia="zh-CN" w:bidi="ar-SA"/>
        </w:rPr>
        <w:t>修复产品的标识除应符合国家相关法律法规和标准的规定外，还应在产品、产品说明书或产品包装物（如适用）的明显位置上有修复件标识。</w:t>
      </w:r>
      <w:bookmarkEnd w:id="113"/>
      <w:bookmarkEnd w:id="114"/>
    </w:p>
    <w:p>
      <w:pPr>
        <w:pStyle w:val="55"/>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Times New Roman" w:hAnsi="Times New Roman" w:eastAsia="宋体" w:cs="Calibri"/>
          <w:kern w:val="2"/>
          <w:sz w:val="21"/>
          <w:szCs w:val="21"/>
          <w:lang w:val="en-US" w:eastAsia="zh-CN" w:bidi="ar-SA"/>
        </w:rPr>
      </w:pPr>
      <w:bookmarkStart w:id="115" w:name="_Toc19811"/>
      <w:bookmarkStart w:id="116" w:name="_Toc22142"/>
      <w:r>
        <w:rPr>
          <w:rFonts w:hint="eastAsia" w:ascii="Times New Roman" w:hAnsi="Times New Roman" w:eastAsia="宋体" w:cs="Calibri"/>
          <w:kern w:val="2"/>
          <w:sz w:val="21"/>
          <w:szCs w:val="21"/>
          <w:lang w:val="en-US" w:eastAsia="zh-CN" w:bidi="ar-SA"/>
        </w:rPr>
        <w:t>修复件标识应包括但不限于以下内容：</w:t>
      </w:r>
      <w:bookmarkEnd w:id="115"/>
      <w:bookmarkEnd w:id="116"/>
    </w:p>
    <w:p>
      <w:pPr>
        <w:pStyle w:val="69"/>
        <w:numPr>
          <w:ilvl w:val="0"/>
          <w:numId w:val="10"/>
        </w:numPr>
        <w:rPr>
          <w:rFonts w:hint="eastAsia"/>
          <w:lang w:val="en-US" w:eastAsia="zh-CN"/>
        </w:rPr>
      </w:pPr>
      <w:r>
        <w:rPr>
          <w:rFonts w:hint="eastAsia"/>
          <w:lang w:val="en-US" w:eastAsia="zh-CN"/>
        </w:rPr>
        <w:t>产品名称与型号；</w:t>
      </w:r>
    </w:p>
    <w:p>
      <w:pPr>
        <w:pStyle w:val="69"/>
        <w:numPr>
          <w:ilvl w:val="0"/>
          <w:numId w:val="10"/>
        </w:numPr>
        <w:rPr>
          <w:rFonts w:hint="eastAsia"/>
          <w:lang w:val="en-US" w:eastAsia="zh-CN"/>
        </w:rPr>
      </w:pPr>
      <w:r>
        <w:rPr>
          <w:rFonts w:hint="eastAsia"/>
          <w:lang w:val="en-US" w:eastAsia="zh-CN"/>
        </w:rPr>
        <w:t>修复厂商名称；</w:t>
      </w:r>
    </w:p>
    <w:p>
      <w:pPr>
        <w:pStyle w:val="69"/>
        <w:numPr>
          <w:ilvl w:val="0"/>
          <w:numId w:val="10"/>
        </w:numPr>
        <w:rPr>
          <w:rFonts w:hint="eastAsia"/>
          <w:lang w:val="en-US" w:eastAsia="zh-CN"/>
        </w:rPr>
      </w:pPr>
      <w:r>
        <w:rPr>
          <w:rFonts w:hint="eastAsia"/>
          <w:lang w:val="en-US" w:eastAsia="zh-CN"/>
        </w:rPr>
        <w:t>修复方法与修复位置；</w:t>
      </w:r>
    </w:p>
    <w:p>
      <w:pPr>
        <w:pStyle w:val="69"/>
        <w:numPr>
          <w:ilvl w:val="0"/>
          <w:numId w:val="10"/>
        </w:numPr>
        <w:rPr>
          <w:rFonts w:hint="eastAsia"/>
          <w:lang w:val="en-US" w:eastAsia="zh-CN"/>
        </w:rPr>
      </w:pPr>
      <w:r>
        <w:rPr>
          <w:rFonts w:hint="eastAsia"/>
          <w:lang w:val="en-US" w:eastAsia="zh-CN"/>
        </w:rPr>
        <w:t>修复日期。</w:t>
      </w:r>
    </w:p>
    <w:p>
      <w:pPr>
        <w:pStyle w:val="39"/>
        <w:rPr>
          <w:rFonts w:hint="eastAsia"/>
          <w:lang w:val="en-US" w:eastAsia="zh-CN"/>
        </w:rPr>
      </w:pPr>
      <w:bookmarkStart w:id="117" w:name="_Toc25242"/>
      <w:bookmarkStart w:id="118" w:name="_Toc29180"/>
      <w:r>
        <w:rPr>
          <w:rFonts w:hint="eastAsia"/>
          <w:lang w:val="en-US" w:eastAsia="zh-CN"/>
        </w:rPr>
        <w:t>包装储存运输</w:t>
      </w:r>
      <w:bookmarkEnd w:id="117"/>
      <w:bookmarkEnd w:id="118"/>
    </w:p>
    <w:p>
      <w:pPr>
        <w:pStyle w:val="55"/>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Times New Roman" w:hAnsi="Times New Roman" w:eastAsia="宋体" w:cs="Calibri"/>
          <w:kern w:val="2"/>
          <w:sz w:val="21"/>
          <w:szCs w:val="21"/>
          <w:lang w:val="en-US" w:eastAsia="zh-CN" w:bidi="ar-SA"/>
        </w:rPr>
      </w:pPr>
      <w:bookmarkStart w:id="119" w:name="_Toc17887"/>
      <w:bookmarkStart w:id="120" w:name="_Toc21825"/>
      <w:r>
        <w:rPr>
          <w:rFonts w:hint="eastAsia" w:ascii="Times New Roman" w:hAnsi="Times New Roman" w:eastAsia="宋体" w:cs="Calibri"/>
          <w:kern w:val="2"/>
          <w:sz w:val="21"/>
          <w:szCs w:val="21"/>
          <w:lang w:val="en-US" w:eastAsia="zh-CN" w:bidi="ar-SA"/>
        </w:rPr>
        <w:t>修复后的轴类件包装前应再次进行清洗，并做防锈处理。</w:t>
      </w:r>
      <w:bookmarkEnd w:id="119"/>
      <w:bookmarkEnd w:id="120"/>
    </w:p>
    <w:p>
      <w:pPr>
        <w:pStyle w:val="55"/>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Times New Roman" w:hAnsi="Times New Roman" w:eastAsia="宋体" w:cs="Calibri"/>
          <w:kern w:val="2"/>
          <w:sz w:val="21"/>
          <w:szCs w:val="21"/>
          <w:lang w:val="en-US" w:eastAsia="zh-CN" w:bidi="ar-SA"/>
        </w:rPr>
      </w:pPr>
      <w:bookmarkStart w:id="121" w:name="_Toc8645"/>
      <w:bookmarkStart w:id="122" w:name="_Toc554"/>
      <w:r>
        <w:rPr>
          <w:rFonts w:hint="eastAsia" w:ascii="Times New Roman" w:hAnsi="Times New Roman" w:eastAsia="宋体" w:cs="Calibri"/>
          <w:kern w:val="2"/>
          <w:sz w:val="21"/>
          <w:szCs w:val="21"/>
          <w:lang w:val="en-US" w:eastAsia="zh-CN" w:bidi="ar-SA"/>
        </w:rPr>
        <w:t>修复轴类件应存放于干燥通风处，修复后的轴类件应放置于支架上，防止损伤和变形。</w:t>
      </w:r>
      <w:bookmarkEnd w:id="121"/>
      <w:bookmarkEnd w:id="122"/>
    </w:p>
    <w:p>
      <w:pPr>
        <w:pStyle w:val="55"/>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Times New Roman" w:hAnsi="Times New Roman" w:eastAsia="宋体" w:cs="Calibri"/>
          <w:kern w:val="2"/>
          <w:sz w:val="21"/>
          <w:szCs w:val="21"/>
          <w:lang w:val="en-US" w:eastAsia="zh-CN" w:bidi="ar-SA"/>
        </w:rPr>
      </w:pPr>
      <w:bookmarkStart w:id="123" w:name="_Toc29091"/>
      <w:bookmarkStart w:id="124" w:name="_Toc20340"/>
      <w:r>
        <w:rPr>
          <w:rFonts w:hint="eastAsia" w:ascii="Times New Roman" w:hAnsi="Times New Roman" w:eastAsia="宋体" w:cs="Calibri"/>
          <w:kern w:val="2"/>
          <w:sz w:val="21"/>
          <w:szCs w:val="21"/>
          <w:lang w:val="en-US" w:eastAsia="zh-CN" w:bidi="ar-SA"/>
        </w:rPr>
        <w:t>运输过程中，应采取防潮防碰撞措施。</w:t>
      </w:r>
      <w:bookmarkEnd w:id="123"/>
      <w:bookmarkEnd w:id="124"/>
    </w:p>
    <w:p>
      <w:pPr>
        <w:pStyle w:val="39"/>
        <w:rPr>
          <w:rFonts w:hint="eastAsia"/>
          <w:lang w:val="en-US" w:eastAsia="zh-CN"/>
        </w:rPr>
      </w:pPr>
      <w:bookmarkStart w:id="125" w:name="_Toc14665"/>
      <w:bookmarkStart w:id="126" w:name="_Toc8945"/>
      <w:r>
        <w:rPr>
          <w:rFonts w:hint="eastAsia"/>
          <w:lang w:val="en-US" w:eastAsia="zh-CN"/>
        </w:rPr>
        <w:t>验收</w:t>
      </w:r>
      <w:bookmarkEnd w:id="125"/>
      <w:bookmarkEnd w:id="126"/>
    </w:p>
    <w:p>
      <w:pPr>
        <w:pStyle w:val="55"/>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Times New Roman" w:hAnsi="Times New Roman" w:eastAsia="宋体" w:cs="Calibri"/>
          <w:kern w:val="2"/>
          <w:sz w:val="21"/>
          <w:szCs w:val="21"/>
          <w:lang w:val="en-US" w:eastAsia="zh-CN" w:bidi="ar-SA"/>
        </w:rPr>
      </w:pPr>
      <w:bookmarkStart w:id="127" w:name="_Toc22213"/>
      <w:bookmarkStart w:id="128" w:name="_Toc4122"/>
      <w:r>
        <w:rPr>
          <w:rFonts w:hint="eastAsia" w:ascii="Times New Roman" w:hAnsi="Times New Roman" w:eastAsia="宋体" w:cs="Calibri"/>
          <w:kern w:val="2"/>
          <w:sz w:val="21"/>
          <w:szCs w:val="21"/>
          <w:lang w:val="en-US" w:eastAsia="zh-CN" w:bidi="ar-SA"/>
        </w:rPr>
        <w:t>修复后的轨道交通装备轴类件应按照产品标准的相关规定进行验收。</w:t>
      </w:r>
      <w:bookmarkEnd w:id="127"/>
      <w:bookmarkEnd w:id="128"/>
    </w:p>
    <w:p>
      <w:pPr>
        <w:pStyle w:val="55"/>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Times New Roman" w:hAnsi="Times New Roman" w:eastAsia="宋体" w:cs="Calibri"/>
          <w:kern w:val="2"/>
          <w:sz w:val="21"/>
          <w:szCs w:val="21"/>
          <w:lang w:val="en-US" w:eastAsia="zh-CN" w:bidi="ar-SA"/>
        </w:rPr>
      </w:pPr>
      <w:bookmarkStart w:id="129" w:name="_Toc4727"/>
      <w:bookmarkStart w:id="130" w:name="_Toc1200"/>
      <w:r>
        <w:rPr>
          <w:rFonts w:hint="eastAsia" w:ascii="Times New Roman" w:hAnsi="Times New Roman" w:eastAsia="宋体" w:cs="Calibri"/>
          <w:kern w:val="2"/>
          <w:sz w:val="21"/>
          <w:szCs w:val="21"/>
          <w:lang w:val="en-US" w:eastAsia="zh-CN" w:bidi="ar-SA"/>
        </w:rPr>
        <w:t>有特殊验收要求的零件，可根据供需双方要求执行。</w:t>
      </w:r>
      <w:bookmarkEnd w:id="129"/>
      <w:bookmarkEnd w:id="130"/>
    </w:p>
    <w:p>
      <w:pPr>
        <w:pStyle w:val="42"/>
        <w:rPr>
          <w:rFonts w:hint="eastAsia" w:ascii="Times New Roman" w:hAnsi="Times New Roman" w:eastAsia="宋体" w:cs="Calibri"/>
          <w:kern w:val="2"/>
          <w:sz w:val="21"/>
          <w:szCs w:val="21"/>
          <w:lang w:val="en-US" w:eastAsia="zh-CN" w:bidi="ar-SA"/>
        </w:rPr>
      </w:pPr>
    </w:p>
    <w:p>
      <w:pPr>
        <w:pStyle w:val="42"/>
        <w:ind w:firstLine="360"/>
        <w:rPr>
          <w:sz w:val="18"/>
        </w:rPr>
      </w:pPr>
    </w:p>
    <w:p>
      <w:pPr>
        <w:pStyle w:val="42"/>
        <w:sectPr>
          <w:footerReference r:id="rId20" w:type="first"/>
          <w:headerReference r:id="rId16" w:type="default"/>
          <w:footerReference r:id="rId18" w:type="default"/>
          <w:headerReference r:id="rId17" w:type="even"/>
          <w:footerReference r:id="rId19" w:type="even"/>
          <w:pgSz w:w="11906" w:h="16838"/>
          <w:pgMar w:top="1418" w:right="1418" w:bottom="1134" w:left="1418" w:header="1417" w:footer="1134" w:gutter="0"/>
          <w:pgNumType w:start="1"/>
          <w:cols w:space="425" w:num="1"/>
          <w:titlePg/>
          <w:docGrid w:type="lines" w:linePitch="312" w:charSpace="0"/>
        </w:sectPr>
      </w:pPr>
    </w:p>
    <w:p>
      <w:pPr>
        <w:pStyle w:val="88"/>
      </w:pPr>
      <w:bookmarkStart w:id="131" w:name="_Toc3742"/>
      <w:bookmarkStart w:id="132" w:name="_Toc23023"/>
      <w:r>
        <w:br w:type="textWrapping"/>
      </w:r>
      <w:bookmarkStart w:id="133" w:name="_Toc525119175"/>
      <w:bookmarkStart w:id="134" w:name="_Toc525303008"/>
      <w:bookmarkStart w:id="135" w:name="_Toc1651907"/>
      <w:bookmarkStart w:id="136" w:name="_Toc524441558"/>
      <w:r>
        <w:rPr>
          <w:rFonts w:hint="eastAsia"/>
        </w:rPr>
        <w:t>（资料性附录）</w:t>
      </w:r>
      <w:r>
        <w:br w:type="textWrapping"/>
      </w:r>
      <w:bookmarkEnd w:id="133"/>
      <w:bookmarkEnd w:id="134"/>
      <w:bookmarkEnd w:id="135"/>
      <w:bookmarkEnd w:id="136"/>
      <w:r>
        <w:rPr>
          <w:rFonts w:hint="eastAsia"/>
        </w:rPr>
        <w:t>轨道交通装备轴类修复常用修复设备及选取原则</w:t>
      </w:r>
      <w:bookmarkEnd w:id="131"/>
      <w:bookmarkEnd w:id="132"/>
    </w:p>
    <w:p>
      <w:pPr>
        <w:pStyle w:val="89"/>
        <w:numPr>
          <w:ilvl w:val="1"/>
          <w:numId w:val="0"/>
        </w:numPr>
        <w:shd w:val="clear" w:color="FFFFFF" w:fill="FFFFFF"/>
        <w:tabs>
          <w:tab w:val="left" w:pos="360"/>
          <w:tab w:val="left" w:pos="6405"/>
        </w:tabs>
        <w:spacing w:before="312" w:after="312"/>
        <w:ind w:leftChars="0"/>
        <w:rPr>
          <w:rFonts w:hint="eastAsia" w:ascii="Times New Roman" w:hAnsi="Times New Roman" w:eastAsia="宋体" w:cs="Calibri"/>
          <w:kern w:val="2"/>
          <w:sz w:val="21"/>
          <w:szCs w:val="21"/>
          <w:lang w:val="en-US" w:eastAsia="zh-CN" w:bidi="ar"/>
        </w:rPr>
      </w:pPr>
      <w:bookmarkStart w:id="137" w:name="_Toc2410"/>
      <w:bookmarkStart w:id="138" w:name="_Toc19362"/>
      <w:r>
        <w:rPr>
          <w:rFonts w:hint="eastAsia" w:ascii="Times New Roman" w:hAnsi="Times New Roman" w:eastAsia="宋体" w:cs="Calibri"/>
          <w:kern w:val="2"/>
          <w:sz w:val="21"/>
          <w:szCs w:val="21"/>
          <w:lang w:val="en-US" w:eastAsia="zh-CN" w:bidi="ar"/>
        </w:rPr>
        <w:t>轨道交通装备轴类修复常用修复设备及选取原则如表A.1所示。</w:t>
      </w:r>
      <w:bookmarkEnd w:id="137"/>
      <w:bookmarkEnd w:id="138"/>
    </w:p>
    <w:p>
      <w:pPr>
        <w:pStyle w:val="89"/>
        <w:shd w:val="clear" w:color="FFFFFF" w:fill="FFFFFF"/>
        <w:tabs>
          <w:tab w:val="left" w:pos="360"/>
          <w:tab w:val="left" w:pos="6405"/>
        </w:tabs>
        <w:spacing w:before="312" w:after="312"/>
        <w:jc w:val="center"/>
        <w:rPr>
          <w:rFonts w:hint="eastAsia"/>
          <w:lang w:val="en-US" w:eastAsia="zh-CN"/>
        </w:rPr>
      </w:pPr>
      <w:bookmarkStart w:id="139" w:name="_Toc5236"/>
      <w:bookmarkStart w:id="140" w:name="_Toc17126"/>
      <w:r>
        <w:rPr>
          <w:rFonts w:hint="eastAsia"/>
          <w:lang w:val="en-US" w:eastAsia="zh-CN"/>
        </w:rPr>
        <w:t>轨道交通装备</w:t>
      </w:r>
      <w:bookmarkEnd w:id="139"/>
      <w:r>
        <w:rPr>
          <w:rFonts w:hint="eastAsia"/>
          <w:lang w:val="en-US" w:eastAsia="zh-CN"/>
        </w:rPr>
        <w:t>轴类修复常用修复设备及选取原则</w:t>
      </w:r>
      <w:bookmarkEnd w:id="140"/>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2400"/>
        <w:gridCol w:w="5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center"/>
          </w:tcPr>
          <w:p>
            <w:pPr>
              <w:pStyle w:val="42"/>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序号</w:t>
            </w:r>
          </w:p>
        </w:tc>
        <w:tc>
          <w:tcPr>
            <w:tcW w:w="2400" w:type="dxa"/>
            <w:vAlign w:val="center"/>
          </w:tcPr>
          <w:p>
            <w:pPr>
              <w:pStyle w:val="42"/>
              <w:ind w:left="0" w:leftChars="0" w:firstLine="0" w:firstLineChars="0"/>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设备名称</w:t>
            </w:r>
          </w:p>
        </w:tc>
        <w:tc>
          <w:tcPr>
            <w:tcW w:w="5945" w:type="dxa"/>
            <w:vAlign w:val="center"/>
          </w:tcPr>
          <w:p>
            <w:pPr>
              <w:pStyle w:val="42"/>
              <w:ind w:left="0" w:leftChars="0" w:firstLine="0" w:firstLineChars="0"/>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选取原则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center"/>
          </w:tcPr>
          <w:p>
            <w:pPr>
              <w:pStyle w:val="42"/>
              <w:numPr>
                <w:ilvl w:val="0"/>
                <w:numId w:val="11"/>
              </w:numPr>
              <w:ind w:left="0" w:leftChars="0" w:firstLine="170" w:firstLineChars="0"/>
              <w:jc w:val="center"/>
              <w:rPr>
                <w:rFonts w:hint="eastAsia" w:ascii="宋体" w:hAnsi="宋体" w:cs="宋体"/>
                <w:sz w:val="18"/>
                <w:szCs w:val="18"/>
                <w:vertAlign w:val="baseline"/>
                <w:lang w:val="en-US" w:eastAsia="zh-CN"/>
              </w:rPr>
            </w:pPr>
          </w:p>
        </w:tc>
        <w:tc>
          <w:tcPr>
            <w:tcW w:w="2400" w:type="dxa"/>
            <w:vAlign w:val="center"/>
          </w:tcPr>
          <w:p>
            <w:pPr>
              <w:pStyle w:val="42"/>
              <w:ind w:left="0" w:leftChars="0" w:firstLine="0" w:firstLineChars="0"/>
              <w:jc w:val="center"/>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激光熔覆设备</w:t>
            </w:r>
          </w:p>
        </w:tc>
        <w:tc>
          <w:tcPr>
            <w:tcW w:w="5945" w:type="dxa"/>
            <w:vAlign w:val="center"/>
          </w:tcPr>
          <w:p>
            <w:pPr>
              <w:pStyle w:val="42"/>
              <w:ind w:left="0" w:leftChars="0" w:firstLine="0" w:firstLineChars="0"/>
              <w:jc w:val="center"/>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适用于需冶金结合、易受热变形的高价值轴类件，宜进行热处理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center"/>
          </w:tcPr>
          <w:p>
            <w:pPr>
              <w:pStyle w:val="42"/>
              <w:numPr>
                <w:ilvl w:val="0"/>
                <w:numId w:val="11"/>
              </w:numPr>
              <w:ind w:left="0" w:leftChars="0" w:firstLine="170" w:firstLineChars="0"/>
              <w:jc w:val="center"/>
              <w:rPr>
                <w:rFonts w:hint="eastAsia" w:ascii="宋体" w:hAnsi="宋体" w:cs="宋体"/>
                <w:sz w:val="18"/>
                <w:szCs w:val="18"/>
                <w:vertAlign w:val="baseline"/>
                <w:lang w:val="en-US" w:eastAsia="zh-CN"/>
              </w:rPr>
            </w:pPr>
          </w:p>
        </w:tc>
        <w:tc>
          <w:tcPr>
            <w:tcW w:w="2400" w:type="dxa"/>
            <w:vAlign w:val="center"/>
          </w:tcPr>
          <w:p>
            <w:pPr>
              <w:pStyle w:val="42"/>
              <w:ind w:left="0" w:leftChars="0" w:firstLine="0" w:firstLineChars="0"/>
              <w:jc w:val="center"/>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等离子熔覆设备</w:t>
            </w:r>
          </w:p>
        </w:tc>
        <w:tc>
          <w:tcPr>
            <w:tcW w:w="5945" w:type="dxa"/>
            <w:vAlign w:val="center"/>
          </w:tcPr>
          <w:p>
            <w:pPr>
              <w:pStyle w:val="42"/>
              <w:ind w:left="0" w:leftChars="0" w:firstLine="0" w:firstLineChars="0"/>
              <w:jc w:val="center"/>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适用于需冶金结合、损伤尺寸较大的轴类件，修复效率较高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center"/>
          </w:tcPr>
          <w:p>
            <w:pPr>
              <w:pStyle w:val="42"/>
              <w:numPr>
                <w:ilvl w:val="0"/>
                <w:numId w:val="11"/>
              </w:numPr>
              <w:ind w:left="0" w:leftChars="0" w:firstLine="170" w:firstLineChars="0"/>
              <w:jc w:val="center"/>
              <w:rPr>
                <w:rFonts w:hint="eastAsia" w:ascii="宋体" w:hAnsi="宋体" w:cs="宋体"/>
                <w:sz w:val="18"/>
                <w:szCs w:val="18"/>
                <w:vertAlign w:val="baseline"/>
                <w:lang w:val="en-US" w:eastAsia="zh-CN"/>
              </w:rPr>
            </w:pPr>
          </w:p>
        </w:tc>
        <w:tc>
          <w:tcPr>
            <w:tcW w:w="2400" w:type="dxa"/>
            <w:vAlign w:val="center"/>
          </w:tcPr>
          <w:p>
            <w:pPr>
              <w:pStyle w:val="42"/>
              <w:ind w:left="0" w:leftChars="0" w:firstLine="0" w:firstLineChars="0"/>
              <w:jc w:val="center"/>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热喷涂设备</w:t>
            </w:r>
          </w:p>
        </w:tc>
        <w:tc>
          <w:tcPr>
            <w:tcW w:w="5945" w:type="dxa"/>
            <w:vAlign w:val="center"/>
          </w:tcPr>
          <w:p>
            <w:pPr>
              <w:pStyle w:val="42"/>
              <w:ind w:left="0" w:leftChars="0" w:firstLine="0" w:firstLineChars="0"/>
              <w:jc w:val="center"/>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适用于机械-冶金结合、损伤尺寸较小的轴类件，涂层材质一般为金属、合金及金属陶瓷，拥有高修复效率和低修复成本</w:t>
            </w:r>
          </w:p>
        </w:tc>
      </w:tr>
    </w:tbl>
    <w:p>
      <w:pPr>
        <w:pStyle w:val="42"/>
      </w:pPr>
    </w:p>
    <w:p>
      <w:pPr>
        <w:pStyle w:val="42"/>
        <w:sectPr>
          <w:pgSz w:w="11906" w:h="16838"/>
          <w:pgMar w:top="1418" w:right="1418" w:bottom="1134" w:left="1418" w:header="1417" w:footer="1134" w:gutter="0"/>
          <w:cols w:space="425" w:num="1"/>
          <w:titlePg/>
          <w:docGrid w:type="lines" w:linePitch="312" w:charSpace="0"/>
        </w:sectPr>
      </w:pPr>
    </w:p>
    <w:p>
      <w:pPr>
        <w:pStyle w:val="88"/>
      </w:pPr>
      <w:bookmarkStart w:id="141" w:name="_Toc25977"/>
      <w:bookmarkStart w:id="142" w:name="_Toc21999"/>
      <w:r>
        <w:br w:type="textWrapping"/>
      </w:r>
      <w:bookmarkStart w:id="143" w:name="_Toc1651909"/>
      <w:r>
        <w:t>(</w:t>
      </w:r>
      <w:r>
        <w:rPr>
          <w:rFonts w:hint="eastAsia"/>
        </w:rPr>
        <w:t>资料性附录</w:t>
      </w:r>
      <w:r>
        <w:t>)</w:t>
      </w:r>
      <w:r>
        <w:br w:type="textWrapping"/>
      </w:r>
      <w:bookmarkEnd w:id="143"/>
      <w:r>
        <w:rPr>
          <w:rFonts w:hint="eastAsia"/>
        </w:rPr>
        <w:t>不同损伤类型下修复原则</w:t>
      </w:r>
      <w:bookmarkEnd w:id="141"/>
      <w:bookmarkEnd w:id="142"/>
    </w:p>
    <w:p>
      <w:pPr>
        <w:pStyle w:val="89"/>
        <w:shd w:val="clear" w:color="FFFFFF" w:fill="FFFFFF"/>
        <w:tabs>
          <w:tab w:val="left" w:pos="360"/>
          <w:tab w:val="left" w:pos="6405"/>
        </w:tabs>
        <w:spacing w:before="312" w:after="312"/>
        <w:rPr>
          <w:rFonts w:hint="eastAsia"/>
        </w:rPr>
      </w:pPr>
      <w:bookmarkStart w:id="144" w:name="_Toc11947"/>
      <w:bookmarkStart w:id="145" w:name="_Toc22665"/>
      <w:r>
        <w:rPr>
          <w:rFonts w:hint="eastAsia"/>
        </w:rPr>
        <w:t>磨损失效和体积损伤</w:t>
      </w:r>
      <w:bookmarkEnd w:id="144"/>
      <w:bookmarkEnd w:id="145"/>
    </w:p>
    <w:p>
      <w:pPr>
        <w:pStyle w:val="42"/>
        <w:rPr>
          <w:rFonts w:hint="eastAsia" w:cs="Times New Roman"/>
        </w:rPr>
      </w:pPr>
      <w:r>
        <w:rPr>
          <w:rFonts w:hint="eastAsia" w:cs="Times New Roman"/>
        </w:rPr>
        <w:t>根据失效机制对修复层材料性能的要求，设计和选择修复材料及与其相适应的表面修复技术,修复层宜具有足够的硬度、韧性和结合强度</w:t>
      </w:r>
    </w:p>
    <w:p>
      <w:pPr>
        <w:pStyle w:val="89"/>
        <w:shd w:val="clear" w:color="FFFFFF" w:fill="FFFFFF"/>
        <w:tabs>
          <w:tab w:val="left" w:pos="360"/>
          <w:tab w:val="left" w:pos="6405"/>
        </w:tabs>
        <w:spacing w:before="312" w:after="312"/>
        <w:rPr>
          <w:rFonts w:hint="eastAsia"/>
        </w:rPr>
      </w:pPr>
      <w:bookmarkStart w:id="146" w:name="_Toc9795"/>
      <w:bookmarkStart w:id="147" w:name="_Toc27405"/>
      <w:r>
        <w:rPr>
          <w:rFonts w:hint="eastAsia"/>
        </w:rPr>
        <w:t>腐蚀失效</w:t>
      </w:r>
      <w:bookmarkEnd w:id="146"/>
      <w:bookmarkEnd w:id="147"/>
    </w:p>
    <w:p>
      <w:pPr>
        <w:pStyle w:val="42"/>
        <w:rPr>
          <w:rFonts w:hint="eastAsia" w:cs="Times New Roman"/>
        </w:rPr>
      </w:pPr>
      <w:r>
        <w:rPr>
          <w:rFonts w:hint="eastAsia" w:cs="Times New Roman"/>
        </w:rPr>
        <w:t xml:space="preserve">宜根据腐蚀介质的成分选择相应的修复技术和材料。并考虑以下因素： </w:t>
      </w:r>
    </w:p>
    <w:p>
      <w:pPr>
        <w:pStyle w:val="69"/>
        <w:numPr>
          <w:ilvl w:val="0"/>
          <w:numId w:val="12"/>
        </w:numPr>
        <w:rPr>
          <w:rFonts w:hint="eastAsia"/>
          <w:lang w:val="en-US" w:eastAsia="zh-CN"/>
        </w:rPr>
      </w:pPr>
      <w:r>
        <w:rPr>
          <w:rFonts w:hint="eastAsia"/>
          <w:lang w:val="en-US" w:eastAsia="zh-CN"/>
        </w:rPr>
        <w:t xml:space="preserve">优先选用单相结构的修复层； </w:t>
      </w:r>
    </w:p>
    <w:p>
      <w:pPr>
        <w:pStyle w:val="69"/>
        <w:numPr>
          <w:ilvl w:val="0"/>
          <w:numId w:val="12"/>
        </w:numPr>
        <w:rPr>
          <w:rFonts w:hint="eastAsia"/>
          <w:lang w:val="en-US" w:eastAsia="zh-CN"/>
        </w:rPr>
      </w:pPr>
      <w:r>
        <w:rPr>
          <w:rFonts w:hint="eastAsia"/>
          <w:lang w:val="en-US" w:eastAsia="zh-CN"/>
        </w:rPr>
        <w:t>在电解质存在的条件下，修复层宜具有比基体材料更低的电极电位，以便起到有效的牺牲阳极保护作用；</w:t>
      </w:r>
    </w:p>
    <w:p>
      <w:pPr>
        <w:pStyle w:val="69"/>
        <w:numPr>
          <w:ilvl w:val="0"/>
          <w:numId w:val="12"/>
        </w:numPr>
        <w:rPr>
          <w:rFonts w:hint="eastAsia"/>
          <w:lang w:val="en-US" w:eastAsia="zh-CN"/>
        </w:rPr>
      </w:pPr>
      <w:r>
        <w:rPr>
          <w:rFonts w:hint="eastAsia"/>
          <w:lang w:val="en-US" w:eastAsia="zh-CN"/>
        </w:rPr>
        <w:t>如果修复层有孔隙，宜进行必要的封孔处理。</w:t>
      </w:r>
    </w:p>
    <w:p>
      <w:pPr>
        <w:pStyle w:val="89"/>
        <w:shd w:val="clear" w:color="FFFFFF" w:fill="FFFFFF"/>
        <w:tabs>
          <w:tab w:val="left" w:pos="360"/>
          <w:tab w:val="left" w:pos="6405"/>
        </w:tabs>
        <w:spacing w:before="312" w:after="312"/>
        <w:rPr>
          <w:rFonts w:hint="eastAsia"/>
        </w:rPr>
      </w:pPr>
      <w:bookmarkStart w:id="148" w:name="_Toc28198"/>
      <w:bookmarkStart w:id="149" w:name="_Toc15419"/>
      <w:r>
        <w:rPr>
          <w:rFonts w:hint="eastAsia"/>
        </w:rPr>
        <w:t>高温失效</w:t>
      </w:r>
      <w:bookmarkEnd w:id="148"/>
      <w:bookmarkEnd w:id="149"/>
    </w:p>
    <w:p>
      <w:pPr>
        <w:pStyle w:val="42"/>
        <w:rPr>
          <w:rFonts w:hint="eastAsia" w:cs="Times New Roman"/>
        </w:rPr>
      </w:pPr>
      <w:r>
        <w:rPr>
          <w:rFonts w:hint="eastAsia" w:cs="Times New Roman"/>
        </w:rPr>
        <w:t>修复层材料宜具有较好的高温化学稳定性，在高温条件下不会发生分解、升华或有害的晶形转变，同时修复层宜具有较好的热疲劳性能或高温力学性能，与基体的线膨胀系数、导热性等具有良好的匹配性。</w:t>
      </w:r>
    </w:p>
    <w:p>
      <w:pPr>
        <w:pStyle w:val="89"/>
        <w:shd w:val="clear" w:color="FFFFFF" w:fill="FFFFFF"/>
        <w:tabs>
          <w:tab w:val="left" w:pos="360"/>
          <w:tab w:val="left" w:pos="6405"/>
        </w:tabs>
        <w:spacing w:before="312" w:after="312"/>
        <w:rPr>
          <w:rFonts w:hint="eastAsia"/>
        </w:rPr>
      </w:pPr>
      <w:bookmarkStart w:id="150" w:name="_Toc20972"/>
      <w:bookmarkStart w:id="151" w:name="_Toc26482"/>
      <w:r>
        <w:rPr>
          <w:rFonts w:hint="eastAsia"/>
        </w:rPr>
        <w:t>疲劳失效</w:t>
      </w:r>
      <w:bookmarkEnd w:id="150"/>
      <w:bookmarkEnd w:id="151"/>
    </w:p>
    <w:p>
      <w:pPr>
        <w:pStyle w:val="42"/>
        <w:rPr>
          <w:rFonts w:hint="eastAsia" w:cs="Times New Roman"/>
        </w:rPr>
      </w:pPr>
      <w:r>
        <w:rPr>
          <w:rFonts w:hint="eastAsia" w:cs="Times New Roman"/>
        </w:rPr>
        <w:t>修复前宜对待修复部位的表面和内部裂纹、应力集中等进行无损检测，同时宜进行剩余寿命评估，并在此基础上选择合适的表面修复技术。</w:t>
      </w:r>
    </w:p>
    <w:p>
      <w:pPr>
        <w:pStyle w:val="89"/>
        <w:shd w:val="clear" w:color="FFFFFF" w:fill="FFFFFF"/>
        <w:tabs>
          <w:tab w:val="left" w:pos="360"/>
          <w:tab w:val="left" w:pos="6405"/>
        </w:tabs>
        <w:spacing w:before="312" w:after="312"/>
        <w:rPr>
          <w:rFonts w:hint="eastAsia"/>
        </w:rPr>
      </w:pPr>
      <w:bookmarkStart w:id="152" w:name="_Toc24061"/>
      <w:bookmarkStart w:id="153" w:name="_Toc7859"/>
      <w:r>
        <w:rPr>
          <w:rFonts w:hint="eastAsia"/>
        </w:rPr>
        <w:t>断裂失效</w:t>
      </w:r>
      <w:bookmarkEnd w:id="152"/>
      <w:bookmarkEnd w:id="153"/>
    </w:p>
    <w:p>
      <w:pPr>
        <w:pStyle w:val="42"/>
        <w:rPr>
          <w:rFonts w:hint="eastAsia" w:eastAsia="宋体" w:cs="Times New Roman"/>
          <w:lang w:eastAsia="zh-CN"/>
        </w:rPr>
      </w:pPr>
      <w:r>
        <w:rPr>
          <w:rFonts w:hint="eastAsia" w:cs="Times New Roman"/>
        </w:rPr>
        <w:t>不建议进行修复</w:t>
      </w:r>
      <w:r>
        <w:rPr>
          <w:rFonts w:hint="eastAsia" w:cs="Times New Roman"/>
          <w:lang w:eastAsia="zh-CN"/>
        </w:rPr>
        <w:t>。</w:t>
      </w:r>
    </w:p>
    <w:p>
      <w:pPr>
        <w:pStyle w:val="42"/>
      </w:pPr>
    </w:p>
    <w:p>
      <w:pPr>
        <w:pStyle w:val="42"/>
        <w:ind w:firstLine="0" w:firstLineChars="0"/>
        <w:jc w:val="center"/>
      </w:pPr>
      <w:r>
        <w:rPr>
          <w:rFonts w:hint="eastAsia"/>
          <w:lang w:val="zh-CN"/>
        </w:rPr>
        <mc:AlternateContent>
          <mc:Choice Requires="wps">
            <w:drawing>
              <wp:inline distT="0" distB="0" distL="0" distR="0">
                <wp:extent cx="1461135" cy="0"/>
                <wp:effectExtent l="0" t="0" r="0" b="0"/>
                <wp:docPr id="23" name="直接连接符 23"/>
                <wp:cNvGraphicFramePr/>
                <a:graphic xmlns:a="http://schemas.openxmlformats.org/drawingml/2006/main">
                  <a:graphicData uri="http://schemas.microsoft.com/office/word/2010/wordprocessingShape">
                    <wps:wsp>
                      <wps:cNvCnPr/>
                      <wps:spPr>
                        <a:xfrm>
                          <a:off x="0" y="0"/>
                          <a:ext cx="14616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_x0000_s1026" o:spid="_x0000_s1026" o:spt="20" style="height:0pt;width:115.05pt;" filled="f" stroked="t" coordsize="21600,21600" o:gfxdata="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fSyVdMAAAACAQAADwAA&#10;AAAAAAABACAAAAAiAAAAZHJzL2Rvd25yZXYueG1sUEsBAhQAFAAAAAgAh07iQMRv7i7iAQAAtAMA&#10;AA4AAAAAAAAAAQAgAAAAIgEAAGRycy9lMm9Eb2MueG1sUEsFBgAAAAAGAAYAWQEAAHYFAAAAAA==&#10;">
                <v:fill on="f" focussize="0,0"/>
                <v:stroke weight="1pt" color="#000000 [3213]" miterlimit="8" joinstyle="miter"/>
                <v:imagedata o:title=""/>
                <o:lock v:ext="edit" aspectratio="f"/>
                <w10:wrap type="none"/>
                <w10:anchorlock/>
              </v:line>
            </w:pict>
          </mc:Fallback>
        </mc:AlternateContent>
      </w: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spacing w:line="420" w:lineRule="exact"/>
        <w:ind w:firstLine="420"/>
        <w:rPr>
          <w:rFonts w:ascii="宋体"/>
          <w:sz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248285</wp:posOffset>
                </wp:positionV>
                <wp:extent cx="5372100" cy="0"/>
                <wp:effectExtent l="0" t="19050" r="38100" b="38100"/>
                <wp:wrapNone/>
                <wp:docPr id="28" name="直接连接符 28"/>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57150" cmpd="thickThin">
                          <a:solidFill>
                            <a:srgbClr val="000000"/>
                          </a:solidFill>
                          <a:round/>
                        </a:ln>
                      </wps:spPr>
                      <wps:bodyPr/>
                    </wps:wsp>
                  </a:graphicData>
                </a:graphic>
              </wp:anchor>
            </w:drawing>
          </mc:Choice>
          <mc:Fallback>
            <w:pict>
              <v:line id="_x0000_s1026" o:spid="_x0000_s1026" o:spt="20" style="position:absolute;left:0pt;margin-left:0pt;margin-top:19.55pt;height:0pt;width:423pt;z-index:251661312;mso-width-relative:page;mso-height-relative:page;" filled="f" stroked="t" coordsize="21600,21600" o:gfxdata="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l03&#10;HNIAAAAGAQAADwAAAAAAAAABACAAAAAiAAAAZHJzL2Rvd25yZXYueG1sUEsBAhQAFAAAAAgAh07i&#10;QAkuhnrvAQAAvgMAAA4AAAAAAAAAAQAgAAAAIQEAAGRycy9lMm9Eb2MueG1sUEsFBgAAAAAGAAYA&#10;WQEAAIIFAAAAAA==&#10;">
                <v:fill on="f" focussize="0,0"/>
                <v:stroke weight="4.5pt" color="#000000" linestyle="thickThin" joinstyle="round"/>
                <v:imagedata o:title=""/>
                <o:lock v:ext="edit" aspectratio="f"/>
              </v:line>
            </w:pict>
          </mc:Fallback>
        </mc:AlternateContent>
      </w:r>
    </w:p>
    <w:p>
      <w:pPr>
        <w:spacing w:line="320" w:lineRule="exact"/>
        <w:rPr>
          <w:rFonts w:hint="default" w:ascii="黑体" w:eastAsia="黑体"/>
          <w:b/>
          <w:lang w:val="en-US" w:eastAsia="zh-CN"/>
        </w:rPr>
      </w:pPr>
      <w:r>
        <w:rPr>
          <w:rFonts w:ascii="黑体" w:eastAsia="黑体"/>
          <w:szCs w:val="2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675005</wp:posOffset>
                </wp:positionV>
                <wp:extent cx="5372100" cy="0"/>
                <wp:effectExtent l="0" t="19050" r="38100" b="38100"/>
                <wp:wrapNone/>
                <wp:docPr id="27" name="直接连接符 27"/>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57150" cmpd="thinThick">
                          <a:solidFill>
                            <a:srgbClr val="000000"/>
                          </a:solidFill>
                          <a:round/>
                        </a:ln>
                      </wps:spPr>
                      <wps:bodyPr/>
                    </wps:wsp>
                  </a:graphicData>
                </a:graphic>
              </wp:anchor>
            </w:drawing>
          </mc:Choice>
          <mc:Fallback>
            <w:pict>
              <v:line id="_x0000_s1026" o:spid="_x0000_s1026" o:spt="20" style="position:absolute;left:0pt;margin-left:0pt;margin-top:53.15pt;height:0pt;width:423pt;z-index:251662336;mso-width-relative:page;mso-height-relative:page;" filled="f" stroked="t" coordsize="21600,21600" o:gfxdata="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F57K/1gAAAAgBAAAPAAAAAAAAAAEAIAAAACIAAABkcnMvZG93bnJldi54bWxQSwECFAAUAAAA&#10;CACHTuJAM01+AvABAAC+AwAADgAAAAAAAAABACAAAAAlAQAAZHJzL2Uyb0RvYy54bWxQSwUGAAAA&#10;AAYABgBZAQAAhwUAAAAA&#10;">
                <v:fill on="f" focussize="0,0"/>
                <v:stroke weight="4.5pt" color="#000000" linestyle="thinThick" joinstyle="round"/>
                <v:imagedata o:title=""/>
                <o:lock v:ext="edit" aspectratio="f"/>
              </v:line>
            </w:pict>
          </mc:Fallback>
        </mc:AlternateContent>
      </w:r>
      <w:r>
        <w:rPr>
          <w:rFonts w:ascii="黑体" w:eastAsia="黑体"/>
          <w:b/>
        </w:rPr>
        <w:t>ICS</w:t>
      </w:r>
      <w:r>
        <w:rPr>
          <w:rFonts w:hint="eastAsia" w:ascii="黑体" w:eastAsia="黑体"/>
          <w:b/>
        </w:rPr>
        <w:t>号</w:t>
      </w:r>
      <w:r>
        <w:rPr>
          <w:rFonts w:hint="eastAsia" w:ascii="黑体" w:eastAsia="黑体"/>
          <w:b/>
          <w:lang w:eastAsia="zh-CN"/>
        </w:rPr>
        <w:t>：</w:t>
      </w:r>
      <w:r>
        <w:rPr>
          <w:rFonts w:hint="eastAsia" w:ascii="黑体" w:eastAsia="黑体"/>
          <w:b/>
          <w:lang w:val="en-US" w:eastAsia="zh-CN"/>
        </w:rPr>
        <w:t>45.060.20</w:t>
      </w:r>
    </w:p>
    <w:p>
      <w:pPr>
        <w:spacing w:line="320" w:lineRule="exact"/>
        <w:rPr>
          <w:rFonts w:hint="default" w:ascii="黑体" w:eastAsia="黑体"/>
          <w:b/>
          <w:lang w:val="en-US" w:eastAsia="zh-CN"/>
        </w:rPr>
      </w:pPr>
      <w:r>
        <w:rPr>
          <w:rFonts w:hint="eastAsia" w:ascii="黑体" w:eastAsia="黑体"/>
          <w:b/>
        </w:rPr>
        <w:t>中国标准文献分类号</w:t>
      </w:r>
      <w:r>
        <w:rPr>
          <w:rFonts w:hint="eastAsia" w:ascii="黑体" w:eastAsia="黑体"/>
          <w:b/>
          <w:lang w:eastAsia="zh-CN"/>
        </w:rPr>
        <w:t>：</w:t>
      </w:r>
      <w:r>
        <w:rPr>
          <w:rFonts w:hint="eastAsia" w:ascii="黑体" w:eastAsia="黑体"/>
          <w:b/>
          <w:lang w:val="en-US" w:eastAsia="zh-CN"/>
        </w:rPr>
        <w:t>S 50</w:t>
      </w:r>
    </w:p>
    <w:p>
      <w:pPr>
        <w:spacing w:line="320" w:lineRule="exact"/>
        <w:outlineLvl w:val="0"/>
        <w:rPr>
          <w:rFonts w:hint="default" w:ascii="黑体" w:eastAsia="黑体"/>
          <w:lang w:val="en-US" w:eastAsia="zh-CN"/>
        </w:rPr>
      </w:pPr>
      <w:bookmarkStart w:id="154" w:name="_Toc3522"/>
      <w:bookmarkStart w:id="155" w:name="_Toc20145"/>
      <w:r>
        <w:rPr>
          <w:rFonts w:hint="eastAsia" w:ascii="黑体" w:eastAsia="黑体"/>
          <w:b/>
        </w:rPr>
        <w:t>关键词：</w:t>
      </w:r>
      <w:r>
        <w:rPr>
          <w:rFonts w:hint="eastAsia" w:ascii="黑体" w:eastAsia="黑体"/>
          <w:b/>
          <w:lang w:val="en-US" w:eastAsia="zh-CN"/>
        </w:rPr>
        <w:t>轨道交通装备</w:t>
      </w:r>
      <w:r>
        <w:rPr>
          <w:rFonts w:hint="eastAsia" w:ascii="黑体" w:eastAsia="黑体"/>
          <w:b/>
        </w:rPr>
        <w:t>、</w:t>
      </w:r>
      <w:bookmarkEnd w:id="154"/>
      <w:r>
        <w:rPr>
          <w:rFonts w:hint="eastAsia" w:ascii="黑体" w:eastAsia="黑体"/>
          <w:b/>
          <w:lang w:val="en-US" w:eastAsia="zh-CN"/>
        </w:rPr>
        <w:t>轴类、修复</w:t>
      </w:r>
      <w:bookmarkEnd w:id="155"/>
    </w:p>
    <w:sectPr>
      <w:headerReference r:id="rId21" w:type="first"/>
      <w:footerReference r:id="rId22" w:type="first"/>
      <w:pgSz w:w="11906" w:h="16838"/>
      <w:pgMar w:top="1418" w:right="1418" w:bottom="1134" w:left="1418" w:header="1417" w:footer="1134"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240" w:lineRule="auto"/>
      <w:jc w:val="right"/>
      <w:rPr>
        <w:rFonts w:ascii="Times New Roman" w:hAnsi="Times New Roman"/>
        <w:caps/>
        <w:color w:val="000000" w:themeColor="text1"/>
        <w14:textFill>
          <w14:solidFill>
            <w14:schemeClr w14:val="tx1"/>
          </w14:solidFill>
        </w14:textFill>
      </w:rPr>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5</w:t>
    </w:r>
    <w:r>
      <w:rPr>
        <w:rFonts w:ascii="Times New Roman" w:hAnsi="Times New Roman"/>
        <w:caps/>
        <w:color w:val="000000" w:themeColor="text1"/>
        <w14:textFill>
          <w14:solidFill>
            <w14:schemeClr w14:val="tx1"/>
          </w14:solidFill>
        </w14:textFil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240" w:lineRule="auto"/>
      <w:rPr>
        <w:rFonts w:ascii="Times New Roman" w:hAnsi="Times New Roman"/>
        <w:caps/>
        <w:color w:val="4472C4" w:themeColor="accent1"/>
        <w14:textFill>
          <w14:solidFill>
            <w14:schemeClr w14:val="accent1"/>
          </w14:solidFill>
        </w14:textFill>
      </w:rPr>
    </w:pPr>
    <w:r>
      <w:rPr>
        <w:rFonts w:ascii="Times New Roman" w:hAnsi="Times New Roman"/>
        <w:caps/>
      </w:rPr>
      <w:fldChar w:fldCharType="begin"/>
    </w:r>
    <w:r>
      <w:rPr>
        <w:rFonts w:ascii="Times New Roman" w:hAnsi="Times New Roman"/>
        <w:caps/>
      </w:rPr>
      <w:instrText xml:space="preserve">PAGE   \* MERGEFORMAT</w:instrText>
    </w:r>
    <w:r>
      <w:rPr>
        <w:rFonts w:ascii="Times New Roman" w:hAnsi="Times New Roman"/>
        <w:caps/>
      </w:rPr>
      <w:fldChar w:fldCharType="separate"/>
    </w:r>
    <w:r>
      <w:rPr>
        <w:rFonts w:ascii="Times New Roman" w:hAnsi="Times New Roman"/>
        <w:caps/>
        <w:lang w:val="zh-CN"/>
      </w:rPr>
      <w:t>6</w:t>
    </w:r>
    <w:r>
      <w:rPr>
        <w:rFonts w:ascii="Times New Roman" w:hAnsi="Times New Roman"/>
        <w:cap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240" w:lineRule="auto"/>
      <w:rPr>
        <w:rFonts w:ascii="Times New Roman" w:hAnsi="Times New Roman"/>
        <w:caps/>
        <w:color w:val="000000" w:themeColor="text1"/>
        <w14:textFill>
          <w14:solidFill>
            <w14:schemeClr w14:val="tx1"/>
          </w14:solidFill>
        </w14:textFill>
      </w:rPr>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5</w:t>
    </w:r>
    <w:r>
      <w:rPr>
        <w:rFonts w:ascii="Times New Roman" w:hAnsi="Times New Roman"/>
        <w:caps/>
        <w:color w:val="000000" w:themeColor="text1"/>
        <w14:textFill>
          <w14:solidFill>
            <w14:schemeClr w14:val="tx1"/>
          </w14:solidFill>
        </w14:textFill>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240" w:lineRule="auto"/>
      <w:jc w:val="right"/>
      <w:rPr>
        <w:rFonts w:ascii="Times New Roman" w:hAnsi="Times New Roman"/>
        <w:caps/>
        <w:color w:val="000000" w:themeColor="text1"/>
        <w14:textFill>
          <w14:solidFill>
            <w14:schemeClr w14:val="tx1"/>
          </w14:solidFill>
        </w14:textFill>
      </w:rPr>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II</w:t>
    </w:r>
    <w:r>
      <w:rPr>
        <w:rFonts w:ascii="Times New Roman" w:hAnsi="Times New Roman"/>
        <w:caps/>
        <w:color w:val="000000" w:themeColor="text1"/>
        <w14:textFill>
          <w14:solidFill>
            <w14:schemeClr w14:val="tx1"/>
          </w14:solidFill>
        </w14:textFill>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240" w:lineRule="auto"/>
      <w:jc w:val="right"/>
      <w:rPr>
        <w:rFonts w:ascii="Times New Roman" w:hAnsi="Times New Roman"/>
        <w:caps/>
        <w:color w:val="4472C4" w:themeColor="accent1"/>
        <w14:textFill>
          <w14:solidFill>
            <w14:schemeClr w14:val="accent1"/>
          </w14:solidFill>
        </w14:textFill>
      </w:rPr>
    </w:pPr>
    <w:r>
      <w:rPr>
        <w:rFonts w:ascii="Times New Roman" w:hAnsi="Times New Roman"/>
        <w:caps/>
      </w:rPr>
      <w:fldChar w:fldCharType="begin"/>
    </w:r>
    <w:r>
      <w:rPr>
        <w:rFonts w:ascii="Times New Roman" w:hAnsi="Times New Roman"/>
        <w:caps/>
      </w:rPr>
      <w:instrText xml:space="preserve">PAGE   \* MERGEFORMAT</w:instrText>
    </w:r>
    <w:r>
      <w:rPr>
        <w:rFonts w:ascii="Times New Roman" w:hAnsi="Times New Roman"/>
        <w:caps/>
      </w:rPr>
      <w:fldChar w:fldCharType="separate"/>
    </w:r>
    <w:r>
      <w:rPr>
        <w:rFonts w:ascii="Times New Roman" w:hAnsi="Times New Roman"/>
        <w:caps/>
        <w:lang w:val="zh-CN"/>
      </w:rPr>
      <w:t>6</w:t>
    </w:r>
    <w:r>
      <w:rPr>
        <w:rFonts w:ascii="Times New Roman" w:hAnsi="Times New Roman"/>
        <w:caps/>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240" w:lineRule="auto"/>
      <w:jc w:val="right"/>
      <w:rPr>
        <w:rFonts w:ascii="Times New Roman" w:hAnsi="Times New Roman"/>
        <w:caps/>
        <w:color w:val="000000" w:themeColor="text1"/>
        <w14:textFill>
          <w14:solidFill>
            <w14:schemeClr w14:val="tx1"/>
          </w14:solidFill>
        </w14:textFill>
      </w:rPr>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5</w:t>
    </w:r>
    <w:r>
      <w:rPr>
        <w:rFonts w:ascii="Times New Roman" w:hAnsi="Times New Roman"/>
        <w:caps/>
        <w:color w:val="000000" w:themeColor="text1"/>
        <w14:textFill>
          <w14:solidFill>
            <w14:schemeClr w14:val="tx1"/>
          </w14:solidFill>
        </w14:textFill>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240" w:lineRule="auto"/>
      <w:rPr>
        <w:rFonts w:ascii="Times New Roman" w:hAnsi="Times New Roman"/>
        <w:caps/>
        <w:color w:val="4472C4" w:themeColor="accent1"/>
        <w14:textFill>
          <w14:solidFill>
            <w14:schemeClr w14:val="accent1"/>
          </w14:solidFill>
        </w14:textFill>
      </w:rPr>
    </w:pPr>
    <w:r>
      <w:rPr>
        <w:rFonts w:ascii="Times New Roman" w:hAnsi="Times New Roman"/>
        <w:caps/>
      </w:rPr>
      <w:fldChar w:fldCharType="begin"/>
    </w:r>
    <w:r>
      <w:rPr>
        <w:rFonts w:ascii="Times New Roman" w:hAnsi="Times New Roman"/>
        <w:caps/>
      </w:rPr>
      <w:instrText xml:space="preserve">PAGE   \* MERGEFORMAT</w:instrText>
    </w:r>
    <w:r>
      <w:rPr>
        <w:rFonts w:ascii="Times New Roman" w:hAnsi="Times New Roman"/>
        <w:caps/>
      </w:rPr>
      <w:fldChar w:fldCharType="separate"/>
    </w:r>
    <w:r>
      <w:rPr>
        <w:rFonts w:ascii="Times New Roman" w:hAnsi="Times New Roman"/>
        <w:caps/>
        <w:lang w:val="zh-CN"/>
      </w:rPr>
      <w:t>6</w:t>
    </w:r>
    <w:r>
      <w:rPr>
        <w:rFonts w:ascii="Times New Roman" w:hAnsi="Times New Roman"/>
        <w:caps/>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Times New Roman" w:hAnsi="Times New Roman"/>
        <w:caps/>
        <w:color w:val="000000" w:themeColor="text1"/>
        <w14:textFill>
          <w14:solidFill>
            <w14:schemeClr w14:val="tx1"/>
          </w14:solidFill>
        </w14:textFill>
      </w:rPr>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1</w:t>
    </w:r>
    <w:r>
      <w:rPr>
        <w:rFonts w:ascii="Times New Roman" w:hAnsi="Times New Roman"/>
        <w:caps/>
        <w:color w:val="000000" w:themeColor="text1"/>
        <w14:textFill>
          <w14:solidFill>
            <w14:schemeClr w14:val="tx1"/>
          </w14:solidFill>
        </w14:textFill>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imes New Roman" w:hAnsi="Times New Roman"/>
        <w:caps/>
        <w:color w:val="000000" w:themeColor="text1"/>
        <w14:textFill>
          <w14:solidFill>
            <w14:schemeClr w14:val="tx1"/>
          </w14:solidFill>
        </w14:textFill>
      </w:rPr>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1</w:t>
    </w:r>
    <w:r>
      <w:rPr>
        <w:rFonts w:ascii="Times New Roman" w:hAnsi="Times New Roman"/>
        <w:caps/>
        <w:color w:val="000000" w:themeColor="text1"/>
        <w14:textFill>
          <w14:solidFill>
            <w14:schemeClr w14:val="tx1"/>
          </w14:solidFill>
        </w14:textFil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jc w:val="right"/>
      <w:rPr>
        <w:rFonts w:ascii="Times New Roman" w:hAnsi="Times New Roman" w:eastAsia="黑体"/>
        <w:b/>
      </w:rPr>
    </w:pPr>
    <w:r>
      <w:rPr>
        <w:rFonts w:ascii="Times New Roman" w:hAnsi="Times New Roman" w:eastAsia="黑体"/>
        <w:b/>
      </w:rPr>
      <w:t>T</w:t>
    </w:r>
    <w:r>
      <w:rPr>
        <w:rFonts w:hint="eastAsia" w:ascii="Times New Roman" w:hAnsi="Times New Roman" w:eastAsia="黑体"/>
        <w:b/>
      </w:rPr>
      <w:t>/</w:t>
    </w:r>
    <w:r>
      <w:rPr>
        <w:rFonts w:ascii="Times New Roman" w:hAnsi="Times New Roman" w:eastAsia="黑体"/>
        <w:b/>
      </w:rPr>
      <w:t>CMES 1.1</w:t>
    </w:r>
    <w:r>
      <w:rPr>
        <w:rFonts w:hint="eastAsia" w:ascii="Times New Roman" w:hAnsi="Times New Roman" w:eastAsia="黑体"/>
        <w:b/>
      </w:rPr>
      <w:t>—2</w:t>
    </w:r>
    <w:r>
      <w:rPr>
        <w:rFonts w:ascii="Times New Roman" w:hAnsi="Times New Roman" w:eastAsia="黑体"/>
        <w:b/>
      </w:rPr>
      <w:t>01X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ascii="Times New Roman" w:hAnsi="Times New Roman" w:eastAsia="黑体"/>
        <w:b/>
      </w:rPr>
    </w:pPr>
    <w:r>
      <w:rPr>
        <w:rFonts w:ascii="Times New Roman" w:hAnsi="Times New Roman" w:eastAsia="黑体"/>
        <w:b/>
      </w:rPr>
      <w:t>T/CMES 1.1</w:t>
    </w:r>
    <w:r>
      <w:rPr>
        <w:rFonts w:hint="eastAsia" w:ascii="Times New Roman" w:hAnsi="Times New Roman" w:eastAsia="黑体"/>
        <w:b/>
      </w:rPr>
      <w:t>—2</w:t>
    </w:r>
    <w:r>
      <w:rPr>
        <w:rFonts w:ascii="Times New Roman" w:hAnsi="Times New Roman" w:eastAsia="黑体"/>
        <w:b/>
      </w:rPr>
      <w:t>01X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line="240" w:lineRule="auto"/>
      <w:jc w:val="left"/>
      <w:rPr>
        <w:rFonts w:ascii="Times New Roman" w:hAnsi="Times New Roman" w:eastAsia="黑体"/>
        <w:b/>
      </w:rPr>
    </w:pPr>
    <w:r>
      <w:rPr>
        <w:rFonts w:ascii="Times New Roman" w:hAnsi="Times New Roman" w:eastAsia="黑体"/>
        <w:b/>
      </w:rPr>
      <w:t>T</w:t>
    </w:r>
    <w:r>
      <w:rPr>
        <w:rFonts w:hint="eastAsia" w:ascii="Times New Roman" w:hAnsi="Times New Roman" w:eastAsia="黑体"/>
        <w:b/>
      </w:rPr>
      <w:t>/</w:t>
    </w:r>
    <w:r>
      <w:rPr>
        <w:rFonts w:ascii="Times New Roman" w:hAnsi="Times New Roman" w:eastAsia="黑体"/>
        <w:b/>
      </w:rPr>
      <w:t>CMES XXX</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lang w:val="en-US" w:eastAsia="zh-CN"/>
      </w:rPr>
      <w:t>X</w:t>
    </w:r>
    <w:r>
      <w:rPr>
        <w:rFonts w:ascii="Times New Roman" w:hAnsi="Times New Roman" w:eastAsia="黑体"/>
        <w:b/>
      </w:rPr>
      <w:t>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jc w:val="right"/>
      <w:rPr>
        <w:rFonts w:ascii="Times New Roman" w:hAnsi="Times New Roman" w:eastAsia="黑体"/>
        <w:b/>
      </w:rPr>
    </w:pPr>
    <w:r>
      <w:rPr>
        <w:rFonts w:hint="eastAsia" w:ascii="Times New Roman" w:hAnsi="Times New Roman" w:eastAsia="黑体"/>
        <w:b/>
      </w:rPr>
      <w:t>T/</w:t>
    </w:r>
    <w:r>
      <w:rPr>
        <w:rFonts w:ascii="Times New Roman" w:hAnsi="Times New Roman" w:eastAsia="黑体"/>
        <w:b/>
      </w:rPr>
      <w:t>CMES 1.1</w:t>
    </w:r>
    <w:r>
      <w:rPr>
        <w:rFonts w:hint="eastAsia" w:ascii="Times New Roman" w:hAnsi="Times New Roman" w:eastAsia="黑体"/>
        <w:b/>
      </w:rPr>
      <w:t>—2</w:t>
    </w:r>
    <w:r>
      <w:rPr>
        <w:rFonts w:ascii="Times New Roman" w:hAnsi="Times New Roman" w:eastAsia="黑体"/>
        <w:b/>
      </w:rPr>
      <w:t>01X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line="240" w:lineRule="auto"/>
      <w:jc w:val="right"/>
      <w:rPr>
        <w:rFonts w:ascii="Times New Roman" w:hAnsi="Times New Roman" w:eastAsia="黑体"/>
        <w:b/>
      </w:rPr>
    </w:pPr>
    <w:r>
      <w:rPr>
        <w:rFonts w:ascii="Times New Roman" w:hAnsi="Times New Roman" w:eastAsia="黑体"/>
        <w:b/>
      </w:rPr>
      <w:t>T/CMES 1.1</w:t>
    </w:r>
    <w:r>
      <w:rPr>
        <w:rFonts w:hint="eastAsia" w:ascii="Times New Roman" w:hAnsi="Times New Roman" w:eastAsia="黑体"/>
        <w:b/>
      </w:rPr>
      <w:t>—2</w:t>
    </w:r>
    <w:r>
      <w:rPr>
        <w:rFonts w:ascii="Times New Roman" w:hAnsi="Times New Roman" w:eastAsia="黑体"/>
        <w:b/>
      </w:rPr>
      <w:t>01X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line="240" w:lineRule="auto"/>
      <w:jc w:val="right"/>
      <w:rPr>
        <w:rFonts w:ascii="Times New Roman" w:hAnsi="Times New Roman" w:eastAsia="黑体"/>
        <w:b/>
      </w:rPr>
    </w:pPr>
    <w:r>
      <w:rPr>
        <w:rFonts w:hint="eastAsia" w:ascii="Times New Roman" w:hAnsi="Times New Roman" w:eastAsia="黑体"/>
        <w:b/>
      </w:rPr>
      <w:t>T/</w:t>
    </w:r>
    <w:r>
      <w:rPr>
        <w:rFonts w:ascii="Times New Roman" w:hAnsi="Times New Roman" w:eastAsia="黑体"/>
        <w:b/>
      </w:rPr>
      <w:t>CMES XXX</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lang w:val="en-US" w:eastAsia="zh-CN"/>
      </w:rPr>
      <w:t>X</w:t>
    </w:r>
    <w:r>
      <w:rPr>
        <w:rFonts w:ascii="Times New Roman" w:hAnsi="Times New Roman" w:eastAsia="黑体"/>
        <w:b/>
      </w:rPr>
      <w:t>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line="240" w:lineRule="auto"/>
      <w:jc w:val="right"/>
      <w:rPr>
        <w:rFonts w:ascii="Times New Roman" w:hAnsi="Times New Roman" w:eastAsia="黑体"/>
        <w:b/>
      </w:rPr>
    </w:pPr>
    <w:r>
      <w:rPr>
        <w:rFonts w:ascii="Times New Roman" w:hAnsi="Times New Roman" w:eastAsia="黑体"/>
        <w:b/>
      </w:rPr>
      <w:t>T</w:t>
    </w:r>
    <w:r>
      <w:rPr>
        <w:rFonts w:hint="eastAsia" w:ascii="Times New Roman" w:hAnsi="Times New Roman" w:eastAsia="黑体"/>
        <w:b/>
      </w:rPr>
      <w:t>/</w:t>
    </w:r>
    <w:r>
      <w:rPr>
        <w:rFonts w:ascii="Times New Roman" w:hAnsi="Times New Roman" w:eastAsia="黑体"/>
        <w:b/>
      </w:rPr>
      <w:t>CMES XXX</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lang w:val="en-US" w:eastAsia="zh-CN"/>
      </w:rPr>
      <w:t>X</w:t>
    </w:r>
    <w:r>
      <w:rPr>
        <w:rFonts w:ascii="Times New Roman" w:hAnsi="Times New Roman" w:eastAsia="黑体"/>
        <w:b/>
      </w:rPr>
      <w:t>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line="240" w:lineRule="auto"/>
      <w:jc w:val="left"/>
      <w:rPr>
        <w:rFonts w:ascii="Times New Roman" w:hAnsi="Times New Roman" w:eastAsia="黑体"/>
        <w:b/>
      </w:rPr>
    </w:pPr>
    <w:r>
      <w:rPr>
        <w:rFonts w:ascii="Times New Roman" w:hAnsi="Times New Roman" w:eastAsia="黑体"/>
        <w:b/>
      </w:rPr>
      <w:t>T/CMES XXX</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lang w:val="en-US" w:eastAsia="zh-CN"/>
      </w:rPr>
      <w:t>X</w:t>
    </w:r>
    <w:r>
      <w:rPr>
        <w:rFonts w:ascii="Times New Roman" w:hAnsi="Times New Roman" w:eastAsia="黑体"/>
        <w:b/>
      </w:rPr>
      <w:t>X</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line="240" w:lineRule="auto"/>
      <w:jc w:val="left"/>
      <w:rPr>
        <w:rFonts w:ascii="Times New Roman" w:hAnsi="Times New Roman" w:eastAsia="黑体"/>
        <w:b/>
      </w:rPr>
    </w:pPr>
    <w:r>
      <w:rPr>
        <w:rFonts w:hint="eastAsia" w:ascii="Times New Roman" w:hAnsi="Times New Roman" w:eastAsia="黑体"/>
        <w:b/>
      </w:rPr>
      <w:t>T/</w:t>
    </w:r>
    <w:r>
      <w:rPr>
        <w:rFonts w:ascii="Times New Roman" w:hAnsi="Times New Roman" w:eastAsia="黑体"/>
        <w:b/>
      </w:rPr>
      <w:t>CMES XXX</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lang w:val="en-US" w:eastAsia="zh-CN"/>
      </w:rPr>
      <w:t>X</w:t>
    </w:r>
    <w:r>
      <w:rPr>
        <w:rFonts w:ascii="Times New Roman" w:hAnsi="Times New Roman" w:eastAsia="黑体"/>
        <w:b/>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919A42"/>
    <w:multiLevelType w:val="singleLevel"/>
    <w:tmpl w:val="9E919A42"/>
    <w:lvl w:ilvl="0" w:tentative="0">
      <w:start w:val="1"/>
      <w:numFmt w:val="decimal"/>
      <w:suff w:val="nothing"/>
      <w:lvlText w:val="%1"/>
      <w:lvlJc w:val="center"/>
      <w:pPr>
        <w:ind w:left="0" w:firstLine="170"/>
      </w:pPr>
      <w:rPr>
        <w:rFonts w:hint="default"/>
      </w:rPr>
    </w:lvl>
  </w:abstractNum>
  <w:abstractNum w:abstractNumId="1">
    <w:nsid w:val="1E3C2409"/>
    <w:multiLevelType w:val="multilevel"/>
    <w:tmpl w:val="1E3C2409"/>
    <w:lvl w:ilvl="0" w:tentative="0">
      <w:start w:val="1"/>
      <w:numFmt w:val="lowerLetter"/>
      <w:pStyle w:val="69"/>
      <w:lvlText w:val="%1)"/>
      <w:lvlJc w:val="left"/>
      <w:pPr>
        <w:ind w:left="780" w:hanging="360"/>
      </w:pPr>
      <w:rPr>
        <w:rFonts w:hint="default"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E32610F"/>
    <w:multiLevelType w:val="multilevel"/>
    <w:tmpl w:val="2E32610F"/>
    <w:lvl w:ilvl="0" w:tentative="0">
      <w:start w:val="1"/>
      <w:numFmt w:val="decimal"/>
      <w:pStyle w:val="68"/>
      <w:lvlText w:val="图%1 "/>
      <w:lvlJc w:val="left"/>
      <w:pPr>
        <w:ind w:left="220" w:hanging="420"/>
      </w:pPr>
      <w:rPr>
        <w:rFonts w:hint="default" w:ascii="Times New Roman" w:hAnsi="Times New Roman" w:eastAsia="黑体"/>
        <w:sz w:val="21"/>
      </w:rPr>
    </w:lvl>
    <w:lvl w:ilvl="1" w:tentative="0">
      <w:start w:val="1"/>
      <w:numFmt w:val="lowerLetter"/>
      <w:lvlText w:val="%2)"/>
      <w:lvlJc w:val="left"/>
      <w:pPr>
        <w:ind w:left="640" w:hanging="420"/>
      </w:pPr>
    </w:lvl>
    <w:lvl w:ilvl="2" w:tentative="0">
      <w:start w:val="1"/>
      <w:numFmt w:val="lowerRoman"/>
      <w:lvlText w:val="%3."/>
      <w:lvlJc w:val="right"/>
      <w:pPr>
        <w:ind w:left="1060" w:hanging="420"/>
      </w:pPr>
    </w:lvl>
    <w:lvl w:ilvl="3" w:tentative="0">
      <w:start w:val="1"/>
      <w:numFmt w:val="decimal"/>
      <w:lvlText w:val="%4."/>
      <w:lvlJc w:val="left"/>
      <w:pPr>
        <w:ind w:left="1480" w:hanging="420"/>
      </w:pPr>
    </w:lvl>
    <w:lvl w:ilvl="4" w:tentative="0">
      <w:start w:val="1"/>
      <w:numFmt w:val="lowerLetter"/>
      <w:lvlText w:val="%5)"/>
      <w:lvlJc w:val="left"/>
      <w:pPr>
        <w:ind w:left="1900" w:hanging="420"/>
      </w:pPr>
    </w:lvl>
    <w:lvl w:ilvl="5" w:tentative="0">
      <w:start w:val="1"/>
      <w:numFmt w:val="lowerRoman"/>
      <w:lvlText w:val="%6."/>
      <w:lvlJc w:val="right"/>
      <w:pPr>
        <w:ind w:left="2320" w:hanging="420"/>
      </w:pPr>
    </w:lvl>
    <w:lvl w:ilvl="6" w:tentative="0">
      <w:start w:val="1"/>
      <w:numFmt w:val="decimal"/>
      <w:lvlText w:val="%7."/>
      <w:lvlJc w:val="left"/>
      <w:pPr>
        <w:ind w:left="2740" w:hanging="420"/>
      </w:pPr>
    </w:lvl>
    <w:lvl w:ilvl="7" w:tentative="0">
      <w:start w:val="1"/>
      <w:numFmt w:val="lowerLetter"/>
      <w:lvlText w:val="%8)"/>
      <w:lvlJc w:val="left"/>
      <w:pPr>
        <w:ind w:left="3160" w:hanging="420"/>
      </w:pPr>
    </w:lvl>
    <w:lvl w:ilvl="8" w:tentative="0">
      <w:start w:val="1"/>
      <w:numFmt w:val="lowerRoman"/>
      <w:lvlText w:val="%9."/>
      <w:lvlJc w:val="right"/>
      <w:pPr>
        <w:ind w:left="3580" w:hanging="420"/>
      </w:pPr>
    </w:lvl>
  </w:abstractNum>
  <w:abstractNum w:abstractNumId="3">
    <w:nsid w:val="3D1C17D8"/>
    <w:multiLevelType w:val="multilevel"/>
    <w:tmpl w:val="3D1C17D8"/>
    <w:lvl w:ilvl="0" w:tentative="0">
      <w:start w:val="1"/>
      <w:numFmt w:val="decimal"/>
      <w:pStyle w:val="74"/>
      <w:lvlText w:val="表%1 "/>
      <w:lvlJc w:val="left"/>
      <w:pPr>
        <w:ind w:left="420" w:hanging="420"/>
      </w:pPr>
      <w:rPr>
        <w:rFonts w:hint="default" w:ascii="Times New Roman" w:hAnsi="Times New Roman" w:eastAsia="黑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7C2AF5"/>
    <w:multiLevelType w:val="multilevel"/>
    <w:tmpl w:val="557C2AF5"/>
    <w:lvl w:ilvl="0" w:tentative="0">
      <w:start w:val="1"/>
      <w:numFmt w:val="decimal"/>
      <w:pStyle w:val="92"/>
      <w:suff w:val="nothing"/>
      <w:lvlText w:val="图%1　"/>
      <w:lvlJc w:val="left"/>
      <w:rPr>
        <w:rFonts w:hint="eastAsia" w:ascii="黑体" w:hAnsi="Times New Roman" w:eastAsia="黑体"/>
        <w:b w:val="0"/>
        <w:bCs w:val="0"/>
        <w:i w:val="0"/>
        <w:iCs w:val="0"/>
        <w:sz w:val="21"/>
        <w:szCs w:val="21"/>
      </w:rPr>
    </w:lvl>
    <w:lvl w:ilvl="1" w:tentative="0">
      <w:start w:val="1"/>
      <w:numFmt w:val="decimal"/>
      <w:suff w:val="nothing"/>
      <w:lvlText w:val="%1%2　"/>
      <w:lvlJc w:val="left"/>
      <w:rPr>
        <w:rFonts w:hint="eastAsia" w:ascii="黑体" w:hAnsi="Times New Roman" w:eastAsia="黑体"/>
        <w:b w:val="0"/>
        <w:bCs w:val="0"/>
        <w:i w:val="0"/>
        <w:iCs w:val="0"/>
        <w:sz w:val="21"/>
        <w:szCs w:val="21"/>
      </w:rPr>
    </w:lvl>
    <w:lvl w:ilvl="2" w:tentative="0">
      <w:start w:val="1"/>
      <w:numFmt w:val="decimal"/>
      <w:suff w:val="nothing"/>
      <w:lvlText w:val="%1%2.%3　"/>
      <w:lvlJc w:val="left"/>
      <w:rPr>
        <w:rFonts w:hint="eastAsia" w:ascii="黑体" w:hAnsi="Times New Roman" w:eastAsia="黑体"/>
        <w:b w:val="0"/>
        <w:bCs w:val="0"/>
        <w:i w:val="0"/>
        <w:iCs w:val="0"/>
        <w:sz w:val="21"/>
        <w:szCs w:val="21"/>
      </w:rPr>
    </w:lvl>
    <w:lvl w:ilvl="3" w:tentative="0">
      <w:start w:val="1"/>
      <w:numFmt w:val="decimal"/>
      <w:suff w:val="nothing"/>
      <w:lvlText w:val="%1%2.%3.%4　"/>
      <w:lvlJc w:val="left"/>
      <w:rPr>
        <w:rFonts w:hint="eastAsia" w:ascii="黑体" w:hAnsi="Times New Roman" w:eastAsia="黑体"/>
        <w:b w:val="0"/>
        <w:bCs w:val="0"/>
        <w:i w:val="0"/>
        <w:iCs w:val="0"/>
        <w:sz w:val="21"/>
        <w:szCs w:val="21"/>
      </w:rPr>
    </w:lvl>
    <w:lvl w:ilvl="4" w:tentative="0">
      <w:start w:val="1"/>
      <w:numFmt w:val="decimal"/>
      <w:suff w:val="nothing"/>
      <w:lvlText w:val="%1%2.%3.%4.%5　"/>
      <w:lvlJc w:val="left"/>
      <w:rPr>
        <w:rFonts w:hint="eastAsia" w:ascii="黑体" w:hAnsi="Times New Roman" w:eastAsia="黑体"/>
        <w:b w:val="0"/>
        <w:bCs w:val="0"/>
        <w:i w:val="0"/>
        <w:iCs w:val="0"/>
        <w:sz w:val="21"/>
        <w:szCs w:val="21"/>
      </w:rPr>
    </w:lvl>
    <w:lvl w:ilvl="5" w:tentative="0">
      <w:start w:val="1"/>
      <w:numFmt w:val="decimal"/>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48"/>
        </w:tabs>
        <w:ind w:left="3969" w:hanging="1418"/>
      </w:pPr>
      <w:rPr>
        <w:rFonts w:hint="eastAsia" w:ascii="宋体" w:hAnsi="宋体" w:eastAsia="宋体"/>
        <w:sz w:val="24"/>
        <w:szCs w:val="24"/>
      </w:rPr>
    </w:lvl>
    <w:lvl w:ilvl="8" w:tentative="0">
      <w:start w:val="1"/>
      <w:numFmt w:val="decimal"/>
      <w:lvlText w:val="%1.%2.%3.%4.%5.%6.%7.%8.%9"/>
      <w:lvlJc w:val="left"/>
      <w:pPr>
        <w:tabs>
          <w:tab w:val="left" w:pos="4774"/>
        </w:tabs>
        <w:ind w:left="4677" w:hanging="1701"/>
      </w:pPr>
      <w:rPr>
        <w:rFonts w:hint="eastAsia" w:ascii="Times New Roman" w:hAnsi="Times New Roman" w:cs="Times New Roman"/>
        <w:sz w:val="24"/>
        <w:szCs w:val="24"/>
      </w:rPr>
    </w:lvl>
  </w:abstractNum>
  <w:abstractNum w:abstractNumId="5">
    <w:nsid w:val="591079F2"/>
    <w:multiLevelType w:val="multilevel"/>
    <w:tmpl w:val="591079F2"/>
    <w:lvl w:ilvl="0" w:tentative="0">
      <w:start w:val="1"/>
      <w:numFmt w:val="decimal"/>
      <w:pStyle w:val="99"/>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57D3FBC"/>
    <w:multiLevelType w:val="multilevel"/>
    <w:tmpl w:val="657D3FBC"/>
    <w:lvl w:ilvl="0" w:tentative="0">
      <w:start w:val="1"/>
      <w:numFmt w:val="upperLetter"/>
      <w:pStyle w:val="8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8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CEA2025"/>
    <w:multiLevelType w:val="multilevel"/>
    <w:tmpl w:val="6CEA2025"/>
    <w:lvl w:ilvl="0" w:tentative="0">
      <w:start w:val="1"/>
      <w:numFmt w:val="none"/>
      <w:pStyle w:val="53"/>
      <w:suff w:val="nothing"/>
      <w:lvlText w:val="%1"/>
      <w:lvlJc w:val="left"/>
      <w:rPr>
        <w:rFonts w:hint="default" w:ascii="Times New Roman" w:hAnsi="Times New Roman" w:cs="Times New Roman"/>
        <w:b/>
        <w:bCs/>
        <w:i w:val="0"/>
        <w:iCs w:val="0"/>
        <w:sz w:val="21"/>
        <w:szCs w:val="21"/>
      </w:rPr>
    </w:lvl>
    <w:lvl w:ilvl="1" w:tentative="0">
      <w:start w:val="1"/>
      <w:numFmt w:val="decimal"/>
      <w:pStyle w:val="40"/>
      <w:suff w:val="nothing"/>
      <w:lvlText w:val="%1%2　"/>
      <w:lvlJc w:val="left"/>
      <w:rPr>
        <w:rFonts w:hint="eastAsia" w:ascii="黑体" w:hAnsi="Times New Roman" w:eastAsia="黑体"/>
        <w:b w:val="0"/>
        <w:bCs w:val="0"/>
        <w:i w:val="0"/>
        <w:iCs w:val="0"/>
        <w:sz w:val="21"/>
        <w:szCs w:val="21"/>
      </w:rPr>
    </w:lvl>
    <w:lvl w:ilvl="2" w:tentative="0">
      <w:start w:val="1"/>
      <w:numFmt w:val="decimal"/>
      <w:pStyle w:val="52"/>
      <w:suff w:val="nothing"/>
      <w:lvlText w:val="%1%2.%3　"/>
      <w:lvlJc w:val="left"/>
      <w:rPr>
        <w:rFonts w:hint="eastAsia" w:ascii="黑体" w:hAnsi="Times New Roman" w:eastAsia="黑体"/>
        <w:b w:val="0"/>
        <w:bCs w:val="0"/>
        <w:i w:val="0"/>
        <w:iCs w:val="0"/>
        <w:sz w:val="21"/>
        <w:szCs w:val="21"/>
      </w:rPr>
    </w:lvl>
    <w:lvl w:ilvl="3" w:tentative="0">
      <w:start w:val="1"/>
      <w:numFmt w:val="decimal"/>
      <w:pStyle w:val="48"/>
      <w:suff w:val="nothing"/>
      <w:lvlText w:val="%1%2.%3.%4　"/>
      <w:lvlJc w:val="left"/>
      <w:rPr>
        <w:rFonts w:hint="eastAsia" w:ascii="黑体" w:hAnsi="Times New Roman" w:eastAsia="黑体"/>
        <w:b w:val="0"/>
        <w:bCs w:val="0"/>
        <w:i w:val="0"/>
        <w:iCs w:val="0"/>
        <w:sz w:val="21"/>
        <w:szCs w:val="21"/>
      </w:rPr>
    </w:lvl>
    <w:lvl w:ilvl="4" w:tentative="0">
      <w:start w:val="1"/>
      <w:numFmt w:val="decimal"/>
      <w:pStyle w:val="49"/>
      <w:suff w:val="nothing"/>
      <w:lvlText w:val="%1%2.%3.%4.%5　"/>
      <w:lvlJc w:val="left"/>
      <w:rPr>
        <w:rFonts w:hint="eastAsia" w:ascii="黑体" w:hAnsi="Times New Roman" w:eastAsia="黑体"/>
        <w:b w:val="0"/>
        <w:bCs w:val="0"/>
        <w:i w:val="0"/>
        <w:iCs w:val="0"/>
        <w:sz w:val="21"/>
        <w:szCs w:val="21"/>
      </w:rPr>
    </w:lvl>
    <w:lvl w:ilvl="5" w:tentative="0">
      <w:start w:val="1"/>
      <w:numFmt w:val="decimal"/>
      <w:pStyle w:val="50"/>
      <w:suff w:val="nothing"/>
      <w:lvlText w:val="%1%2.%3.%4.%5.%6　"/>
      <w:lvlJc w:val="left"/>
      <w:rPr>
        <w:rFonts w:hint="eastAsia" w:ascii="黑体" w:hAnsi="Times New Roman" w:eastAsia="黑体"/>
        <w:b w:val="0"/>
        <w:bCs w:val="0"/>
        <w:i w:val="0"/>
        <w:iCs w:val="0"/>
        <w:sz w:val="21"/>
        <w:szCs w:val="21"/>
      </w:rPr>
    </w:lvl>
    <w:lvl w:ilvl="6" w:tentative="0">
      <w:start w:val="1"/>
      <w:numFmt w:val="decimal"/>
      <w:pStyle w:val="51"/>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7"/>
  </w:num>
  <w:num w:numId="2">
    <w:abstractNumId w:val="2"/>
  </w:num>
  <w:num w:numId="3">
    <w:abstractNumId w:val="1"/>
  </w:num>
  <w:num w:numId="4">
    <w:abstractNumId w:val="3"/>
  </w:num>
  <w:num w:numId="5">
    <w:abstractNumId w:val="6"/>
  </w:num>
  <w:num w:numId="6">
    <w:abstractNumId w:val="4"/>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00197850"/>
    <w:rsid w:val="00031BBE"/>
    <w:rsid w:val="000339ED"/>
    <w:rsid w:val="000346B1"/>
    <w:rsid w:val="00042A58"/>
    <w:rsid w:val="00043BBF"/>
    <w:rsid w:val="0004662A"/>
    <w:rsid w:val="00054640"/>
    <w:rsid w:val="000579A2"/>
    <w:rsid w:val="0007115C"/>
    <w:rsid w:val="00075356"/>
    <w:rsid w:val="00082CDB"/>
    <w:rsid w:val="000A66A4"/>
    <w:rsid w:val="000B6447"/>
    <w:rsid w:val="000C7161"/>
    <w:rsid w:val="000D3E2B"/>
    <w:rsid w:val="001049A4"/>
    <w:rsid w:val="00114D03"/>
    <w:rsid w:val="001206E3"/>
    <w:rsid w:val="00126DF5"/>
    <w:rsid w:val="00136997"/>
    <w:rsid w:val="00145B60"/>
    <w:rsid w:val="00153FFF"/>
    <w:rsid w:val="0015626C"/>
    <w:rsid w:val="001622E6"/>
    <w:rsid w:val="00172B3E"/>
    <w:rsid w:val="00177F1B"/>
    <w:rsid w:val="00181276"/>
    <w:rsid w:val="00182A98"/>
    <w:rsid w:val="00185F6F"/>
    <w:rsid w:val="00197850"/>
    <w:rsid w:val="001C626A"/>
    <w:rsid w:val="001C7C17"/>
    <w:rsid w:val="001D77DA"/>
    <w:rsid w:val="001D7C7B"/>
    <w:rsid w:val="001E57FE"/>
    <w:rsid w:val="001F66A7"/>
    <w:rsid w:val="00201A9F"/>
    <w:rsid w:val="00226ABA"/>
    <w:rsid w:val="00230E80"/>
    <w:rsid w:val="002369AD"/>
    <w:rsid w:val="0024058F"/>
    <w:rsid w:val="00241071"/>
    <w:rsid w:val="002424D8"/>
    <w:rsid w:val="00257D51"/>
    <w:rsid w:val="00265E44"/>
    <w:rsid w:val="00272374"/>
    <w:rsid w:val="00277943"/>
    <w:rsid w:val="00284E21"/>
    <w:rsid w:val="0029450A"/>
    <w:rsid w:val="002A1CB1"/>
    <w:rsid w:val="002A518B"/>
    <w:rsid w:val="002B2331"/>
    <w:rsid w:val="002C1E25"/>
    <w:rsid w:val="002C7B57"/>
    <w:rsid w:val="002D5564"/>
    <w:rsid w:val="002F1FE6"/>
    <w:rsid w:val="002F7E53"/>
    <w:rsid w:val="003008C9"/>
    <w:rsid w:val="00300F34"/>
    <w:rsid w:val="0030463B"/>
    <w:rsid w:val="00305645"/>
    <w:rsid w:val="0031575C"/>
    <w:rsid w:val="0032733A"/>
    <w:rsid w:val="003320B4"/>
    <w:rsid w:val="00333C16"/>
    <w:rsid w:val="0033755E"/>
    <w:rsid w:val="00352F36"/>
    <w:rsid w:val="00353DD1"/>
    <w:rsid w:val="00355979"/>
    <w:rsid w:val="00355B99"/>
    <w:rsid w:val="00397B83"/>
    <w:rsid w:val="003A24BE"/>
    <w:rsid w:val="003B392B"/>
    <w:rsid w:val="003C3CCA"/>
    <w:rsid w:val="003D5692"/>
    <w:rsid w:val="003D63E2"/>
    <w:rsid w:val="003D6612"/>
    <w:rsid w:val="003E1BCE"/>
    <w:rsid w:val="003E2628"/>
    <w:rsid w:val="003F3C99"/>
    <w:rsid w:val="003F4FA2"/>
    <w:rsid w:val="00403B8D"/>
    <w:rsid w:val="00422CB4"/>
    <w:rsid w:val="00432E59"/>
    <w:rsid w:val="00433433"/>
    <w:rsid w:val="004524E3"/>
    <w:rsid w:val="004707D2"/>
    <w:rsid w:val="00476A50"/>
    <w:rsid w:val="00480644"/>
    <w:rsid w:val="00495E73"/>
    <w:rsid w:val="004A3C6A"/>
    <w:rsid w:val="004A4462"/>
    <w:rsid w:val="004B62C8"/>
    <w:rsid w:val="004B695C"/>
    <w:rsid w:val="004C1995"/>
    <w:rsid w:val="004C5F51"/>
    <w:rsid w:val="004C60E0"/>
    <w:rsid w:val="004E415D"/>
    <w:rsid w:val="004F1453"/>
    <w:rsid w:val="004F398E"/>
    <w:rsid w:val="004F6362"/>
    <w:rsid w:val="0050399B"/>
    <w:rsid w:val="005100A7"/>
    <w:rsid w:val="00511CB1"/>
    <w:rsid w:val="005129CF"/>
    <w:rsid w:val="005140CA"/>
    <w:rsid w:val="0051518A"/>
    <w:rsid w:val="00520BEA"/>
    <w:rsid w:val="00521F0B"/>
    <w:rsid w:val="0052218B"/>
    <w:rsid w:val="00522922"/>
    <w:rsid w:val="0053188A"/>
    <w:rsid w:val="00532CFF"/>
    <w:rsid w:val="00541077"/>
    <w:rsid w:val="00542E1B"/>
    <w:rsid w:val="0057551E"/>
    <w:rsid w:val="005801BA"/>
    <w:rsid w:val="005840B2"/>
    <w:rsid w:val="005871F8"/>
    <w:rsid w:val="005B1A01"/>
    <w:rsid w:val="005B1BC3"/>
    <w:rsid w:val="005C5140"/>
    <w:rsid w:val="005D28BA"/>
    <w:rsid w:val="005D2A9F"/>
    <w:rsid w:val="005E1738"/>
    <w:rsid w:val="005E3E62"/>
    <w:rsid w:val="005F7C28"/>
    <w:rsid w:val="00616CE4"/>
    <w:rsid w:val="0062136E"/>
    <w:rsid w:val="006323F9"/>
    <w:rsid w:val="0064500D"/>
    <w:rsid w:val="006617E6"/>
    <w:rsid w:val="00662A9E"/>
    <w:rsid w:val="0066634E"/>
    <w:rsid w:val="00670009"/>
    <w:rsid w:val="0067619F"/>
    <w:rsid w:val="00680F62"/>
    <w:rsid w:val="00685450"/>
    <w:rsid w:val="0068644D"/>
    <w:rsid w:val="00686E97"/>
    <w:rsid w:val="006A473E"/>
    <w:rsid w:val="006A4AAC"/>
    <w:rsid w:val="006B13F0"/>
    <w:rsid w:val="006C7AFC"/>
    <w:rsid w:val="006F6631"/>
    <w:rsid w:val="00701791"/>
    <w:rsid w:val="00704BD6"/>
    <w:rsid w:val="0070625B"/>
    <w:rsid w:val="0071776D"/>
    <w:rsid w:val="00734846"/>
    <w:rsid w:val="00735EA5"/>
    <w:rsid w:val="007465BC"/>
    <w:rsid w:val="00752A9B"/>
    <w:rsid w:val="007656F8"/>
    <w:rsid w:val="00784C08"/>
    <w:rsid w:val="00790330"/>
    <w:rsid w:val="007A777A"/>
    <w:rsid w:val="007C575A"/>
    <w:rsid w:val="007D3060"/>
    <w:rsid w:val="007D6112"/>
    <w:rsid w:val="007F10D9"/>
    <w:rsid w:val="00815459"/>
    <w:rsid w:val="00820C97"/>
    <w:rsid w:val="00821F71"/>
    <w:rsid w:val="008263E9"/>
    <w:rsid w:val="00847610"/>
    <w:rsid w:val="008528DB"/>
    <w:rsid w:val="00855261"/>
    <w:rsid w:val="0087534F"/>
    <w:rsid w:val="00876C1C"/>
    <w:rsid w:val="00886D1D"/>
    <w:rsid w:val="00890A5A"/>
    <w:rsid w:val="008B46EA"/>
    <w:rsid w:val="008C0620"/>
    <w:rsid w:val="008C3961"/>
    <w:rsid w:val="008C3D80"/>
    <w:rsid w:val="008D37F6"/>
    <w:rsid w:val="008D709B"/>
    <w:rsid w:val="008E020F"/>
    <w:rsid w:val="008F2C17"/>
    <w:rsid w:val="0093006A"/>
    <w:rsid w:val="009A6675"/>
    <w:rsid w:val="009A7808"/>
    <w:rsid w:val="009B4859"/>
    <w:rsid w:val="009C3B90"/>
    <w:rsid w:val="009D51F9"/>
    <w:rsid w:val="009F2EFC"/>
    <w:rsid w:val="009F3D9E"/>
    <w:rsid w:val="00A03B1E"/>
    <w:rsid w:val="00A0619D"/>
    <w:rsid w:val="00A11371"/>
    <w:rsid w:val="00A30394"/>
    <w:rsid w:val="00A3378D"/>
    <w:rsid w:val="00A34362"/>
    <w:rsid w:val="00A34615"/>
    <w:rsid w:val="00A431D7"/>
    <w:rsid w:val="00A45401"/>
    <w:rsid w:val="00A51F65"/>
    <w:rsid w:val="00A65F94"/>
    <w:rsid w:val="00A6675C"/>
    <w:rsid w:val="00A734A6"/>
    <w:rsid w:val="00A736B3"/>
    <w:rsid w:val="00A7685F"/>
    <w:rsid w:val="00A7729E"/>
    <w:rsid w:val="00A80191"/>
    <w:rsid w:val="00A9477A"/>
    <w:rsid w:val="00AA28E7"/>
    <w:rsid w:val="00AC0DFD"/>
    <w:rsid w:val="00AC7A45"/>
    <w:rsid w:val="00AE34C0"/>
    <w:rsid w:val="00AE7E3A"/>
    <w:rsid w:val="00B121CE"/>
    <w:rsid w:val="00B1305F"/>
    <w:rsid w:val="00B13D5F"/>
    <w:rsid w:val="00B15034"/>
    <w:rsid w:val="00B44106"/>
    <w:rsid w:val="00B53A4F"/>
    <w:rsid w:val="00B702B9"/>
    <w:rsid w:val="00B75CBB"/>
    <w:rsid w:val="00B84E0E"/>
    <w:rsid w:val="00B942A4"/>
    <w:rsid w:val="00BA1ED4"/>
    <w:rsid w:val="00BC36DD"/>
    <w:rsid w:val="00BD25CF"/>
    <w:rsid w:val="00BD4562"/>
    <w:rsid w:val="00BE5EE4"/>
    <w:rsid w:val="00BF51F3"/>
    <w:rsid w:val="00C02604"/>
    <w:rsid w:val="00C07360"/>
    <w:rsid w:val="00C104DC"/>
    <w:rsid w:val="00C12581"/>
    <w:rsid w:val="00C243E2"/>
    <w:rsid w:val="00C43A0E"/>
    <w:rsid w:val="00C44C91"/>
    <w:rsid w:val="00C44F61"/>
    <w:rsid w:val="00C610BF"/>
    <w:rsid w:val="00C65CCF"/>
    <w:rsid w:val="00C66161"/>
    <w:rsid w:val="00C708C9"/>
    <w:rsid w:val="00C7325D"/>
    <w:rsid w:val="00C73CA9"/>
    <w:rsid w:val="00C81E41"/>
    <w:rsid w:val="00C91432"/>
    <w:rsid w:val="00C9652D"/>
    <w:rsid w:val="00CB08B7"/>
    <w:rsid w:val="00CB2FE2"/>
    <w:rsid w:val="00CB4B9D"/>
    <w:rsid w:val="00D00200"/>
    <w:rsid w:val="00D00379"/>
    <w:rsid w:val="00D06FAB"/>
    <w:rsid w:val="00D13566"/>
    <w:rsid w:val="00D14F82"/>
    <w:rsid w:val="00D31F86"/>
    <w:rsid w:val="00D762DB"/>
    <w:rsid w:val="00D85888"/>
    <w:rsid w:val="00DA6065"/>
    <w:rsid w:val="00DC2799"/>
    <w:rsid w:val="00DC4163"/>
    <w:rsid w:val="00DD0E44"/>
    <w:rsid w:val="00E12492"/>
    <w:rsid w:val="00E14BB9"/>
    <w:rsid w:val="00E171AF"/>
    <w:rsid w:val="00E237C7"/>
    <w:rsid w:val="00E44D5B"/>
    <w:rsid w:val="00E46224"/>
    <w:rsid w:val="00E620CA"/>
    <w:rsid w:val="00E72F68"/>
    <w:rsid w:val="00E76F7B"/>
    <w:rsid w:val="00E82704"/>
    <w:rsid w:val="00E8641B"/>
    <w:rsid w:val="00E864A0"/>
    <w:rsid w:val="00E91A93"/>
    <w:rsid w:val="00E923FC"/>
    <w:rsid w:val="00E956F8"/>
    <w:rsid w:val="00EA5A10"/>
    <w:rsid w:val="00EB1D74"/>
    <w:rsid w:val="00EB3828"/>
    <w:rsid w:val="00EC654B"/>
    <w:rsid w:val="00EC79BA"/>
    <w:rsid w:val="00ED18F5"/>
    <w:rsid w:val="00F23A03"/>
    <w:rsid w:val="00F33591"/>
    <w:rsid w:val="00F36CCA"/>
    <w:rsid w:val="00F36D91"/>
    <w:rsid w:val="00F609D4"/>
    <w:rsid w:val="00F6181B"/>
    <w:rsid w:val="00F71C34"/>
    <w:rsid w:val="00F74EA2"/>
    <w:rsid w:val="00F754C9"/>
    <w:rsid w:val="00F849E0"/>
    <w:rsid w:val="00F875F0"/>
    <w:rsid w:val="00F90380"/>
    <w:rsid w:val="00FA524D"/>
    <w:rsid w:val="00FA5681"/>
    <w:rsid w:val="00FA7738"/>
    <w:rsid w:val="00FB3B49"/>
    <w:rsid w:val="00FB4877"/>
    <w:rsid w:val="00FE4811"/>
    <w:rsid w:val="03DB240E"/>
    <w:rsid w:val="0C834F87"/>
    <w:rsid w:val="0C925FA1"/>
    <w:rsid w:val="0DEA1BCB"/>
    <w:rsid w:val="1A2479D4"/>
    <w:rsid w:val="2A500BB0"/>
    <w:rsid w:val="2FD27187"/>
    <w:rsid w:val="37BD6D4B"/>
    <w:rsid w:val="3DBD6105"/>
    <w:rsid w:val="3E157CEF"/>
    <w:rsid w:val="3E161F67"/>
    <w:rsid w:val="50A05456"/>
    <w:rsid w:val="53C56EB3"/>
    <w:rsid w:val="554271C4"/>
    <w:rsid w:val="6C937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iPriority="9" w:semiHidden="0" w:name="heading 2"/>
    <w:lsdException w:qFormat="1" w:uiPriority="9" w:semiHidden="0" w:name="heading 3"/>
    <w:lsdException w:qFormat="1" w:uiPriority="9" w:semiHidden="0" w:name="heading 4"/>
    <w:lsdException w:qFormat="1" w:uiPriority="9" w:semiHidden="0" w:name="heading 5"/>
    <w:lsdException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Calibri"/>
      <w:kern w:val="2"/>
      <w:sz w:val="21"/>
      <w:szCs w:val="21"/>
      <w:lang w:val="en-US" w:eastAsia="zh-CN" w:bidi="ar-SA"/>
    </w:rPr>
  </w:style>
  <w:style w:type="paragraph" w:styleId="2">
    <w:name w:val="heading 1"/>
    <w:basedOn w:val="1"/>
    <w:next w:val="1"/>
    <w:link w:val="29"/>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30"/>
    <w:autoRedefine/>
    <w:unhideWhenUsed/>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31"/>
    <w:autoRedefine/>
    <w:unhideWhenUsed/>
    <w:qFormat/>
    <w:uiPriority w:val="9"/>
    <w:pPr>
      <w:keepNext/>
      <w:keepLines/>
      <w:spacing w:before="260" w:after="260" w:line="416" w:lineRule="atLeast"/>
      <w:outlineLvl w:val="2"/>
    </w:pPr>
    <w:rPr>
      <w:b/>
      <w:bCs/>
      <w:sz w:val="32"/>
      <w:szCs w:val="32"/>
    </w:rPr>
  </w:style>
  <w:style w:type="paragraph" w:styleId="5">
    <w:name w:val="heading 4"/>
    <w:basedOn w:val="1"/>
    <w:next w:val="1"/>
    <w:link w:val="32"/>
    <w:autoRedefine/>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link w:val="33"/>
    <w:autoRedefine/>
    <w:unhideWhenUsed/>
    <w:qFormat/>
    <w:uiPriority w:val="9"/>
    <w:pPr>
      <w:keepNext/>
      <w:keepLines/>
      <w:spacing w:before="280" w:after="290" w:line="376" w:lineRule="atLeast"/>
      <w:outlineLvl w:val="4"/>
    </w:pPr>
    <w:rPr>
      <w:b/>
      <w:bCs/>
      <w:sz w:val="28"/>
      <w:szCs w:val="28"/>
    </w:rPr>
  </w:style>
  <w:style w:type="paragraph" w:styleId="7">
    <w:name w:val="heading 6"/>
    <w:basedOn w:val="1"/>
    <w:next w:val="1"/>
    <w:link w:val="34"/>
    <w:autoRedefine/>
    <w:unhideWhenUsed/>
    <w:uiPriority w:val="9"/>
    <w:pPr>
      <w:keepNext/>
      <w:keepLines/>
      <w:spacing w:before="240" w:after="64" w:line="320" w:lineRule="atLeast"/>
      <w:outlineLvl w:val="5"/>
    </w:pPr>
    <w:rPr>
      <w:rFonts w:asciiTheme="majorHAnsi" w:hAnsiTheme="majorHAnsi" w:eastAsiaTheme="majorEastAsia" w:cstheme="majorBidi"/>
      <w:b/>
      <w:bCs/>
      <w:sz w:val="24"/>
      <w:szCs w:val="24"/>
    </w:rPr>
  </w:style>
  <w:style w:type="paragraph" w:styleId="8">
    <w:name w:val="heading 7"/>
    <w:basedOn w:val="1"/>
    <w:next w:val="1"/>
    <w:link w:val="35"/>
    <w:unhideWhenUsed/>
    <w:qFormat/>
    <w:uiPriority w:val="9"/>
    <w:pPr>
      <w:keepNext/>
      <w:keepLines/>
      <w:spacing w:before="240" w:after="64" w:line="320" w:lineRule="atLeast"/>
      <w:outlineLvl w:val="6"/>
    </w:pPr>
    <w:rPr>
      <w:b/>
      <w:bCs/>
      <w:sz w:val="24"/>
      <w:szCs w:val="24"/>
    </w:rPr>
  </w:style>
  <w:style w:type="paragraph" w:styleId="9">
    <w:name w:val="heading 8"/>
    <w:basedOn w:val="1"/>
    <w:next w:val="1"/>
    <w:link w:val="36"/>
    <w:autoRedefine/>
    <w:unhideWhenUsed/>
    <w:qFormat/>
    <w:uiPriority w:val="9"/>
    <w:pPr>
      <w:keepNext/>
      <w:keepLines/>
      <w:spacing w:before="240" w:after="64" w:line="320" w:lineRule="atLeast"/>
      <w:outlineLvl w:val="7"/>
    </w:pPr>
    <w:rPr>
      <w:rFonts w:asciiTheme="majorHAnsi" w:hAnsiTheme="majorHAnsi" w:eastAsiaTheme="majorEastAsia" w:cstheme="majorBidi"/>
      <w:sz w:val="24"/>
      <w:szCs w:val="24"/>
    </w:rPr>
  </w:style>
  <w:style w:type="paragraph" w:styleId="10">
    <w:name w:val="heading 9"/>
    <w:basedOn w:val="1"/>
    <w:next w:val="1"/>
    <w:link w:val="37"/>
    <w:autoRedefine/>
    <w:unhideWhenUsed/>
    <w:qFormat/>
    <w:uiPriority w:val="9"/>
    <w:pPr>
      <w:keepNext/>
      <w:keepLines/>
      <w:spacing w:before="240" w:after="64" w:line="320" w:lineRule="atLeast"/>
      <w:outlineLvl w:val="8"/>
    </w:pPr>
    <w:rPr>
      <w:rFonts w:asciiTheme="majorHAnsi" w:hAnsiTheme="majorHAnsi" w:eastAsiaTheme="majorEastAsia" w:cstheme="majorBidi"/>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11">
    <w:name w:val="annotation text"/>
    <w:basedOn w:val="1"/>
    <w:link w:val="85"/>
    <w:autoRedefine/>
    <w:unhideWhenUsed/>
    <w:qFormat/>
    <w:uiPriority w:val="0"/>
    <w:pPr>
      <w:adjustRightInd/>
      <w:spacing w:line="240" w:lineRule="auto"/>
      <w:jc w:val="left"/>
    </w:pPr>
    <w:rPr>
      <w:rFonts w:asciiTheme="minorHAnsi" w:hAnsiTheme="minorHAnsi" w:eastAsiaTheme="minorEastAsia" w:cstheme="minorBidi"/>
      <w:szCs w:val="24"/>
    </w:rPr>
  </w:style>
  <w:style w:type="paragraph" w:styleId="12">
    <w:name w:val="Balloon Text"/>
    <w:basedOn w:val="1"/>
    <w:link w:val="28"/>
    <w:autoRedefine/>
    <w:semiHidden/>
    <w:unhideWhenUsed/>
    <w:qFormat/>
    <w:uiPriority w:val="99"/>
    <w:pPr>
      <w:spacing w:line="240" w:lineRule="auto"/>
    </w:pPr>
    <w:rPr>
      <w:sz w:val="18"/>
      <w:szCs w:val="18"/>
    </w:rPr>
  </w:style>
  <w:style w:type="paragraph" w:styleId="13">
    <w:name w:val="footer"/>
    <w:basedOn w:val="1"/>
    <w:link w:val="27"/>
    <w:autoRedefine/>
    <w:unhideWhenUsed/>
    <w:qFormat/>
    <w:uiPriority w:val="99"/>
    <w:pPr>
      <w:tabs>
        <w:tab w:val="center" w:pos="4153"/>
        <w:tab w:val="right" w:pos="8306"/>
      </w:tabs>
      <w:snapToGrid w:val="0"/>
      <w:jc w:val="left"/>
    </w:pPr>
    <w:rPr>
      <w:sz w:val="18"/>
      <w:szCs w:val="18"/>
    </w:rPr>
  </w:style>
  <w:style w:type="paragraph" w:styleId="14">
    <w:name w:val="header"/>
    <w:basedOn w:val="1"/>
    <w:link w:val="26"/>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5">
    <w:name w:val="toc 1"/>
    <w:basedOn w:val="1"/>
    <w:next w:val="1"/>
    <w:autoRedefine/>
    <w:unhideWhenUsed/>
    <w:qFormat/>
    <w:uiPriority w:val="39"/>
    <w:pPr>
      <w:tabs>
        <w:tab w:val="left" w:pos="567"/>
        <w:tab w:val="left" w:pos="840"/>
        <w:tab w:val="right" w:leader="dot" w:pos="9060"/>
      </w:tabs>
      <w:jc w:val="left"/>
    </w:pPr>
    <w:rPr>
      <w:rFonts w:ascii="Times New Roman" w:hAnsi="Times New Roman"/>
    </w:rPr>
  </w:style>
  <w:style w:type="paragraph" w:styleId="16">
    <w:name w:val="Subtitle"/>
    <w:basedOn w:val="1"/>
    <w:next w:val="1"/>
    <w:link w:val="43"/>
    <w:autoRedefine/>
    <w:qFormat/>
    <w:uiPriority w:val="11"/>
    <w:pPr>
      <w:spacing w:before="240" w:after="60" w:line="312" w:lineRule="atLeast"/>
      <w:jc w:val="center"/>
      <w:outlineLvl w:val="1"/>
    </w:pPr>
    <w:rPr>
      <w:rFonts w:asciiTheme="minorHAnsi" w:hAnsiTheme="minorHAnsi" w:eastAsiaTheme="minorEastAsia" w:cstheme="minorBidi"/>
      <w:b/>
      <w:bCs/>
      <w:kern w:val="28"/>
      <w:sz w:val="32"/>
      <w:szCs w:val="32"/>
    </w:rPr>
  </w:style>
  <w:style w:type="paragraph" w:styleId="17">
    <w:name w:val="table of figures"/>
    <w:basedOn w:val="1"/>
    <w:next w:val="1"/>
    <w:link w:val="70"/>
    <w:autoRedefine/>
    <w:semiHidden/>
    <w:unhideWhenUsed/>
    <w:qFormat/>
    <w:uiPriority w:val="99"/>
    <w:pPr>
      <w:ind w:left="200" w:leftChars="200" w:hanging="200" w:hangingChars="200"/>
    </w:pPr>
  </w:style>
  <w:style w:type="paragraph" w:styleId="18">
    <w:name w:val="toc 2"/>
    <w:basedOn w:val="1"/>
    <w:next w:val="1"/>
    <w:autoRedefine/>
    <w:unhideWhenUsed/>
    <w:qFormat/>
    <w:uiPriority w:val="39"/>
    <w:pPr>
      <w:ind w:left="420" w:leftChars="200"/>
    </w:pPr>
  </w:style>
  <w:style w:type="paragraph" w:styleId="19">
    <w:name w:val="Title"/>
    <w:basedOn w:val="1"/>
    <w:next w:val="1"/>
    <w:link w:val="38"/>
    <w:autoRedefine/>
    <w:qFormat/>
    <w:uiPriority w:val="10"/>
    <w:pPr>
      <w:spacing w:before="240" w:after="60"/>
      <w:jc w:val="center"/>
      <w:outlineLvl w:val="0"/>
    </w:pPr>
    <w:rPr>
      <w:rFonts w:asciiTheme="majorHAnsi" w:hAnsiTheme="majorHAnsi" w:eastAsiaTheme="majorEastAsia" w:cstheme="majorBidi"/>
      <w:b/>
      <w:bCs/>
      <w:sz w:val="32"/>
      <w:szCs w:val="32"/>
    </w:rPr>
  </w:style>
  <w:style w:type="table" w:styleId="21">
    <w:name w:val="Table Grid"/>
    <w:basedOn w:val="20"/>
    <w:autoRedefine/>
    <w:qFormat/>
    <w:uiPriority w:val="99"/>
    <w:rPr>
      <w:rFonts w:ascii="Calibri" w:hAnsi="Calibri" w:eastAsia="宋体"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autoRedefine/>
    <w:qFormat/>
    <w:uiPriority w:val="0"/>
    <w:rPr>
      <w:rFonts w:ascii="宋体" w:hAnsi="Times New Roman" w:eastAsia="宋体" w:cs="宋体"/>
      <w:sz w:val="18"/>
      <w:szCs w:val="18"/>
    </w:rPr>
  </w:style>
  <w:style w:type="character" w:styleId="24">
    <w:name w:val="Hyperlink"/>
    <w:basedOn w:val="22"/>
    <w:autoRedefine/>
    <w:unhideWhenUsed/>
    <w:qFormat/>
    <w:uiPriority w:val="99"/>
    <w:rPr>
      <w:color w:val="0563C1" w:themeColor="hyperlink"/>
      <w:u w:val="single"/>
      <w14:textFill>
        <w14:solidFill>
          <w14:schemeClr w14:val="hlink"/>
        </w14:solidFill>
      </w14:textFill>
    </w:rPr>
  </w:style>
  <w:style w:type="character" w:styleId="25">
    <w:name w:val="annotation reference"/>
    <w:autoRedefine/>
    <w:unhideWhenUsed/>
    <w:qFormat/>
    <w:uiPriority w:val="0"/>
    <w:rPr>
      <w:sz w:val="21"/>
      <w:szCs w:val="21"/>
    </w:rPr>
  </w:style>
  <w:style w:type="character" w:customStyle="1" w:styleId="26">
    <w:name w:val="页眉 字符"/>
    <w:basedOn w:val="22"/>
    <w:link w:val="14"/>
    <w:autoRedefine/>
    <w:qFormat/>
    <w:uiPriority w:val="99"/>
    <w:rPr>
      <w:rFonts w:ascii="Calibri" w:hAnsi="Calibri" w:eastAsia="宋体" w:cs="Calibri"/>
      <w:sz w:val="18"/>
      <w:szCs w:val="18"/>
    </w:rPr>
  </w:style>
  <w:style w:type="character" w:customStyle="1" w:styleId="27">
    <w:name w:val="页脚 字符"/>
    <w:basedOn w:val="22"/>
    <w:link w:val="13"/>
    <w:autoRedefine/>
    <w:qFormat/>
    <w:uiPriority w:val="99"/>
    <w:rPr>
      <w:sz w:val="18"/>
      <w:szCs w:val="18"/>
    </w:rPr>
  </w:style>
  <w:style w:type="character" w:customStyle="1" w:styleId="28">
    <w:name w:val="批注框文本 字符"/>
    <w:basedOn w:val="22"/>
    <w:link w:val="12"/>
    <w:autoRedefine/>
    <w:semiHidden/>
    <w:qFormat/>
    <w:uiPriority w:val="99"/>
    <w:rPr>
      <w:rFonts w:ascii="Calibri" w:hAnsi="Calibri" w:eastAsia="宋体" w:cs="Calibri"/>
      <w:sz w:val="18"/>
      <w:szCs w:val="18"/>
    </w:rPr>
  </w:style>
  <w:style w:type="character" w:customStyle="1" w:styleId="29">
    <w:name w:val="标题 1 字符"/>
    <w:basedOn w:val="22"/>
    <w:link w:val="2"/>
    <w:autoRedefine/>
    <w:qFormat/>
    <w:uiPriority w:val="9"/>
    <w:rPr>
      <w:rFonts w:ascii="Calibri" w:hAnsi="Calibri" w:eastAsia="宋体" w:cs="Calibri"/>
      <w:b/>
      <w:bCs/>
      <w:kern w:val="44"/>
      <w:sz w:val="44"/>
      <w:szCs w:val="44"/>
    </w:rPr>
  </w:style>
  <w:style w:type="character" w:customStyle="1" w:styleId="30">
    <w:name w:val="标题 2 字符"/>
    <w:basedOn w:val="22"/>
    <w:link w:val="3"/>
    <w:autoRedefine/>
    <w:qFormat/>
    <w:uiPriority w:val="9"/>
    <w:rPr>
      <w:rFonts w:asciiTheme="majorHAnsi" w:hAnsiTheme="majorHAnsi" w:eastAsiaTheme="majorEastAsia" w:cstheme="majorBidi"/>
      <w:b/>
      <w:bCs/>
      <w:sz w:val="32"/>
      <w:szCs w:val="32"/>
    </w:rPr>
  </w:style>
  <w:style w:type="character" w:customStyle="1" w:styleId="31">
    <w:name w:val="标题 3 字符"/>
    <w:basedOn w:val="22"/>
    <w:link w:val="4"/>
    <w:autoRedefine/>
    <w:qFormat/>
    <w:uiPriority w:val="9"/>
    <w:rPr>
      <w:rFonts w:ascii="Calibri" w:hAnsi="Calibri" w:eastAsia="宋体" w:cs="Calibri"/>
      <w:b/>
      <w:bCs/>
      <w:sz w:val="32"/>
      <w:szCs w:val="32"/>
    </w:rPr>
  </w:style>
  <w:style w:type="character" w:customStyle="1" w:styleId="32">
    <w:name w:val="标题 4 字符"/>
    <w:basedOn w:val="22"/>
    <w:link w:val="5"/>
    <w:autoRedefine/>
    <w:qFormat/>
    <w:uiPriority w:val="9"/>
    <w:rPr>
      <w:rFonts w:asciiTheme="majorHAnsi" w:hAnsiTheme="majorHAnsi" w:eastAsiaTheme="majorEastAsia" w:cstheme="majorBidi"/>
      <w:b/>
      <w:bCs/>
      <w:sz w:val="28"/>
      <w:szCs w:val="28"/>
    </w:rPr>
  </w:style>
  <w:style w:type="character" w:customStyle="1" w:styleId="33">
    <w:name w:val="标题 5 字符"/>
    <w:basedOn w:val="22"/>
    <w:link w:val="6"/>
    <w:autoRedefine/>
    <w:qFormat/>
    <w:uiPriority w:val="9"/>
    <w:rPr>
      <w:rFonts w:ascii="Calibri" w:hAnsi="Calibri" w:eastAsia="宋体" w:cs="Calibri"/>
      <w:b/>
      <w:bCs/>
      <w:sz w:val="28"/>
      <w:szCs w:val="28"/>
    </w:rPr>
  </w:style>
  <w:style w:type="character" w:customStyle="1" w:styleId="34">
    <w:name w:val="标题 6 字符"/>
    <w:basedOn w:val="22"/>
    <w:link w:val="7"/>
    <w:autoRedefine/>
    <w:qFormat/>
    <w:uiPriority w:val="9"/>
    <w:rPr>
      <w:rFonts w:asciiTheme="majorHAnsi" w:hAnsiTheme="majorHAnsi" w:eastAsiaTheme="majorEastAsia" w:cstheme="majorBidi"/>
      <w:b/>
      <w:bCs/>
      <w:sz w:val="24"/>
      <w:szCs w:val="24"/>
    </w:rPr>
  </w:style>
  <w:style w:type="character" w:customStyle="1" w:styleId="35">
    <w:name w:val="标题 7 字符"/>
    <w:basedOn w:val="22"/>
    <w:link w:val="8"/>
    <w:autoRedefine/>
    <w:qFormat/>
    <w:uiPriority w:val="9"/>
    <w:rPr>
      <w:rFonts w:ascii="Calibri" w:hAnsi="Calibri" w:eastAsia="宋体" w:cs="Calibri"/>
      <w:b/>
      <w:bCs/>
      <w:sz w:val="24"/>
      <w:szCs w:val="24"/>
    </w:rPr>
  </w:style>
  <w:style w:type="character" w:customStyle="1" w:styleId="36">
    <w:name w:val="标题 8 字符"/>
    <w:basedOn w:val="22"/>
    <w:link w:val="9"/>
    <w:qFormat/>
    <w:uiPriority w:val="9"/>
    <w:rPr>
      <w:rFonts w:asciiTheme="majorHAnsi" w:hAnsiTheme="majorHAnsi" w:eastAsiaTheme="majorEastAsia" w:cstheme="majorBidi"/>
      <w:sz w:val="24"/>
      <w:szCs w:val="24"/>
    </w:rPr>
  </w:style>
  <w:style w:type="character" w:customStyle="1" w:styleId="37">
    <w:name w:val="标题 9 字符"/>
    <w:basedOn w:val="22"/>
    <w:link w:val="10"/>
    <w:autoRedefine/>
    <w:qFormat/>
    <w:uiPriority w:val="9"/>
    <w:rPr>
      <w:rFonts w:asciiTheme="majorHAnsi" w:hAnsiTheme="majorHAnsi" w:eastAsiaTheme="majorEastAsia" w:cstheme="majorBidi"/>
      <w:szCs w:val="21"/>
    </w:rPr>
  </w:style>
  <w:style w:type="character" w:customStyle="1" w:styleId="38">
    <w:name w:val="标题 字符"/>
    <w:basedOn w:val="22"/>
    <w:link w:val="19"/>
    <w:autoRedefine/>
    <w:qFormat/>
    <w:uiPriority w:val="10"/>
    <w:rPr>
      <w:rFonts w:asciiTheme="majorHAnsi" w:hAnsiTheme="majorHAnsi" w:eastAsiaTheme="majorEastAsia" w:cstheme="majorBidi"/>
      <w:b/>
      <w:bCs/>
      <w:sz w:val="32"/>
      <w:szCs w:val="32"/>
    </w:rPr>
  </w:style>
  <w:style w:type="paragraph" w:customStyle="1" w:styleId="39">
    <w:name w:val="章标题"/>
    <w:basedOn w:val="40"/>
    <w:next w:val="42"/>
    <w:link w:val="57"/>
    <w:autoRedefine/>
    <w:qFormat/>
    <w:uiPriority w:val="0"/>
    <w:pPr>
      <w:spacing w:before="312" w:beforeLines="100" w:after="312" w:afterLines="100"/>
    </w:pPr>
    <w:rPr>
      <w:rFonts w:ascii="Times New Roman"/>
    </w:rPr>
  </w:style>
  <w:style w:type="paragraph" w:customStyle="1" w:styleId="40">
    <w:name w:val="1章标题"/>
    <w:next w:val="41"/>
    <w:link w:val="56"/>
    <w:autoRedefine/>
    <w:qFormat/>
    <w:uiPriority w:val="99"/>
    <w:pPr>
      <w:numPr>
        <w:ilvl w:val="1"/>
        <w:numId w:val="1"/>
      </w:numPr>
      <w:spacing w:beforeLines="50" w:afterLines="50"/>
      <w:jc w:val="both"/>
      <w:outlineLvl w:val="0"/>
    </w:pPr>
    <w:rPr>
      <w:rFonts w:ascii="黑体" w:hAnsi="Times New Roman" w:eastAsia="黑体" w:cs="黑体"/>
      <w:kern w:val="0"/>
      <w:sz w:val="21"/>
      <w:szCs w:val="21"/>
      <w:lang w:val="en-US" w:eastAsia="zh-CN" w:bidi="ar-SA"/>
    </w:rPr>
  </w:style>
  <w:style w:type="paragraph" w:customStyle="1" w:styleId="41">
    <w:name w:val="标准文件_段"/>
    <w:autoRedefine/>
    <w:qFormat/>
    <w:uiPriority w:val="99"/>
    <w:pPr>
      <w:widowControl w:val="0"/>
      <w:ind w:firstLine="198" w:firstLineChars="200"/>
      <w:jc w:val="both"/>
    </w:pPr>
    <w:rPr>
      <w:rFonts w:ascii="宋体" w:hAnsi="宋体" w:eastAsia="宋体" w:cs="宋体"/>
      <w:kern w:val="2"/>
      <w:sz w:val="21"/>
      <w:szCs w:val="21"/>
      <w:lang w:val="en-US" w:eastAsia="zh-CN" w:bidi="ar-SA"/>
    </w:rPr>
  </w:style>
  <w:style w:type="paragraph" w:customStyle="1" w:styleId="42">
    <w:name w:val="段"/>
    <w:basedOn w:val="1"/>
    <w:link w:val="47"/>
    <w:autoRedefine/>
    <w:qFormat/>
    <w:uiPriority w:val="0"/>
    <w:pPr>
      <w:spacing w:line="240" w:lineRule="auto"/>
      <w:ind w:firstLine="420" w:firstLineChars="200"/>
    </w:pPr>
    <w:rPr>
      <w:rFonts w:ascii="Times New Roman" w:hAnsi="Times New Roman"/>
    </w:rPr>
  </w:style>
  <w:style w:type="character" w:customStyle="1" w:styleId="43">
    <w:name w:val="副标题 字符"/>
    <w:basedOn w:val="22"/>
    <w:link w:val="16"/>
    <w:autoRedefine/>
    <w:qFormat/>
    <w:uiPriority w:val="11"/>
    <w:rPr>
      <w:b/>
      <w:bCs/>
      <w:kern w:val="28"/>
      <w:sz w:val="32"/>
      <w:szCs w:val="32"/>
    </w:rPr>
  </w:style>
  <w:style w:type="character" w:customStyle="1" w:styleId="44">
    <w:name w:val="Subtle Emphasis"/>
    <w:basedOn w:val="22"/>
    <w:autoRedefine/>
    <w:qFormat/>
    <w:uiPriority w:val="19"/>
    <w:rPr>
      <w:i/>
      <w:iCs/>
      <w:color w:val="404040" w:themeColor="text1" w:themeTint="BF"/>
      <w14:textFill>
        <w14:solidFill>
          <w14:schemeClr w14:val="tx1">
            <w14:lumMod w14:val="75000"/>
            <w14:lumOff w14:val="25000"/>
          </w14:schemeClr>
        </w14:solidFill>
      </w14:textFill>
    </w:rPr>
  </w:style>
  <w:style w:type="paragraph" w:customStyle="1" w:styleId="45">
    <w:name w:val="目次、前言、引言"/>
    <w:basedOn w:val="19"/>
    <w:next w:val="42"/>
    <w:link w:val="46"/>
    <w:autoRedefine/>
    <w:qFormat/>
    <w:uiPriority w:val="0"/>
    <w:pPr>
      <w:spacing w:before="851" w:after="680" w:line="240" w:lineRule="auto"/>
    </w:pPr>
    <w:rPr>
      <w:rFonts w:eastAsia="黑体"/>
      <w:b w:val="0"/>
    </w:rPr>
  </w:style>
  <w:style w:type="character" w:customStyle="1" w:styleId="46">
    <w:name w:val="目次、前言、引言 字符"/>
    <w:basedOn w:val="38"/>
    <w:link w:val="45"/>
    <w:autoRedefine/>
    <w:qFormat/>
    <w:uiPriority w:val="0"/>
    <w:rPr>
      <w:rFonts w:eastAsia="黑体" w:asciiTheme="majorHAnsi" w:hAnsiTheme="majorHAnsi" w:cstheme="majorBidi"/>
      <w:b w:val="0"/>
      <w:sz w:val="32"/>
      <w:szCs w:val="32"/>
    </w:rPr>
  </w:style>
  <w:style w:type="character" w:customStyle="1" w:styleId="47">
    <w:name w:val="段 字符"/>
    <w:basedOn w:val="22"/>
    <w:link w:val="42"/>
    <w:autoRedefine/>
    <w:qFormat/>
    <w:uiPriority w:val="0"/>
    <w:rPr>
      <w:rFonts w:ascii="Times New Roman" w:hAnsi="Times New Roman" w:eastAsia="宋体" w:cs="Calibri"/>
      <w:szCs w:val="21"/>
    </w:rPr>
  </w:style>
  <w:style w:type="paragraph" w:customStyle="1" w:styleId="48">
    <w:name w:val="标准文件_二级条标题"/>
    <w:next w:val="41"/>
    <w:link w:val="66"/>
    <w:autoRedefine/>
    <w:qFormat/>
    <w:uiPriority w:val="99"/>
    <w:pPr>
      <w:widowControl w:val="0"/>
      <w:numPr>
        <w:ilvl w:val="3"/>
        <w:numId w:val="1"/>
      </w:numPr>
      <w:jc w:val="both"/>
      <w:outlineLvl w:val="2"/>
    </w:pPr>
    <w:rPr>
      <w:rFonts w:ascii="黑体" w:hAnsi="Times New Roman" w:eastAsia="黑体" w:cs="黑体"/>
      <w:kern w:val="0"/>
      <w:sz w:val="21"/>
      <w:szCs w:val="21"/>
      <w:lang w:val="en-US" w:eastAsia="zh-CN" w:bidi="ar-SA"/>
    </w:rPr>
  </w:style>
  <w:style w:type="paragraph" w:customStyle="1" w:styleId="49">
    <w:name w:val="标准文件_三级条标题"/>
    <w:basedOn w:val="48"/>
    <w:next w:val="41"/>
    <w:link w:val="78"/>
    <w:autoRedefine/>
    <w:qFormat/>
    <w:uiPriority w:val="99"/>
    <w:pPr>
      <w:widowControl/>
      <w:numPr>
        <w:ilvl w:val="4"/>
      </w:numPr>
      <w:outlineLvl w:val="3"/>
    </w:pPr>
  </w:style>
  <w:style w:type="paragraph" w:customStyle="1" w:styleId="50">
    <w:name w:val="标准文件_四级条标题"/>
    <w:next w:val="41"/>
    <w:autoRedefine/>
    <w:qFormat/>
    <w:uiPriority w:val="99"/>
    <w:pPr>
      <w:widowControl w:val="0"/>
      <w:numPr>
        <w:ilvl w:val="5"/>
        <w:numId w:val="1"/>
      </w:numPr>
      <w:jc w:val="both"/>
      <w:outlineLvl w:val="4"/>
    </w:pPr>
    <w:rPr>
      <w:rFonts w:ascii="黑体" w:hAnsi="Times New Roman" w:eastAsia="黑体" w:cs="黑体"/>
      <w:kern w:val="0"/>
      <w:sz w:val="21"/>
      <w:szCs w:val="21"/>
      <w:lang w:val="en-US" w:eastAsia="zh-CN" w:bidi="ar-SA"/>
    </w:rPr>
  </w:style>
  <w:style w:type="paragraph" w:customStyle="1" w:styleId="51">
    <w:name w:val="标准文件_五级条标题"/>
    <w:next w:val="41"/>
    <w:autoRedefine/>
    <w:qFormat/>
    <w:uiPriority w:val="99"/>
    <w:pPr>
      <w:widowControl w:val="0"/>
      <w:numPr>
        <w:ilvl w:val="6"/>
        <w:numId w:val="1"/>
      </w:numPr>
      <w:jc w:val="both"/>
      <w:outlineLvl w:val="5"/>
    </w:pPr>
    <w:rPr>
      <w:rFonts w:ascii="黑体" w:hAnsi="Times New Roman" w:eastAsia="黑体" w:cs="黑体"/>
      <w:kern w:val="0"/>
      <w:sz w:val="21"/>
      <w:szCs w:val="21"/>
      <w:lang w:val="en-US" w:eastAsia="zh-CN" w:bidi="ar-SA"/>
    </w:rPr>
  </w:style>
  <w:style w:type="paragraph" w:customStyle="1" w:styleId="52">
    <w:name w:val="标准文件_一级条标题"/>
    <w:basedOn w:val="40"/>
    <w:next w:val="41"/>
    <w:link w:val="58"/>
    <w:autoRedefine/>
    <w:qFormat/>
    <w:uiPriority w:val="99"/>
    <w:pPr>
      <w:numPr>
        <w:ilvl w:val="2"/>
      </w:numPr>
      <w:spacing w:beforeLines="0" w:afterLines="0"/>
      <w:outlineLvl w:val="1"/>
    </w:pPr>
  </w:style>
  <w:style w:type="paragraph" w:customStyle="1" w:styleId="53">
    <w:name w:val="前言标题"/>
    <w:next w:val="1"/>
    <w:autoRedefine/>
    <w:qFormat/>
    <w:uiPriority w:val="99"/>
    <w:pPr>
      <w:numPr>
        <w:ilvl w:val="0"/>
        <w:numId w:val="1"/>
      </w:numPr>
      <w:shd w:val="clear" w:color="FFFFFF" w:fill="FFFFFF"/>
      <w:spacing w:before="540"/>
      <w:jc w:val="center"/>
      <w:outlineLvl w:val="0"/>
    </w:pPr>
    <w:rPr>
      <w:rFonts w:ascii="黑体" w:hAnsi="Times New Roman" w:eastAsia="黑体" w:cs="黑体"/>
      <w:kern w:val="0"/>
      <w:sz w:val="32"/>
      <w:szCs w:val="32"/>
      <w:lang w:val="en-US" w:eastAsia="zh-CN" w:bidi="ar-SA"/>
    </w:rPr>
  </w:style>
  <w:style w:type="paragraph" w:styleId="54">
    <w:name w:val="List Paragraph"/>
    <w:basedOn w:val="1"/>
    <w:link w:val="72"/>
    <w:autoRedefine/>
    <w:qFormat/>
    <w:uiPriority w:val="99"/>
    <w:pPr>
      <w:adjustRightInd/>
      <w:spacing w:line="240" w:lineRule="auto"/>
      <w:ind w:firstLine="420" w:firstLineChars="200"/>
    </w:pPr>
  </w:style>
  <w:style w:type="paragraph" w:customStyle="1" w:styleId="55">
    <w:name w:val="一级条标题"/>
    <w:basedOn w:val="52"/>
    <w:next w:val="42"/>
    <w:link w:val="59"/>
    <w:autoRedefine/>
    <w:qFormat/>
    <w:uiPriority w:val="0"/>
    <w:pPr>
      <w:spacing w:before="156" w:beforeLines="50" w:after="156" w:afterLines="50"/>
    </w:pPr>
    <w:rPr>
      <w:rFonts w:ascii="Times New Roman"/>
    </w:rPr>
  </w:style>
  <w:style w:type="character" w:customStyle="1" w:styleId="56">
    <w:name w:val="1章标题 字符"/>
    <w:basedOn w:val="22"/>
    <w:link w:val="40"/>
    <w:autoRedefine/>
    <w:qFormat/>
    <w:uiPriority w:val="99"/>
    <w:rPr>
      <w:rFonts w:ascii="黑体" w:hAnsi="Times New Roman" w:eastAsia="黑体" w:cs="黑体"/>
      <w:kern w:val="0"/>
      <w:szCs w:val="21"/>
    </w:rPr>
  </w:style>
  <w:style w:type="character" w:customStyle="1" w:styleId="57">
    <w:name w:val="章标题 字符"/>
    <w:basedOn w:val="56"/>
    <w:link w:val="39"/>
    <w:autoRedefine/>
    <w:qFormat/>
    <w:uiPriority w:val="0"/>
    <w:rPr>
      <w:rFonts w:ascii="Times New Roman" w:hAnsi="Times New Roman" w:eastAsia="黑体" w:cs="黑体"/>
      <w:kern w:val="0"/>
      <w:szCs w:val="21"/>
    </w:rPr>
  </w:style>
  <w:style w:type="character" w:customStyle="1" w:styleId="58">
    <w:name w:val="标准文件_一级条标题 字符"/>
    <w:basedOn w:val="56"/>
    <w:link w:val="52"/>
    <w:autoRedefine/>
    <w:qFormat/>
    <w:uiPriority w:val="99"/>
    <w:rPr>
      <w:rFonts w:ascii="黑体" w:hAnsi="Times New Roman" w:eastAsia="黑体" w:cs="黑体"/>
      <w:kern w:val="0"/>
      <w:szCs w:val="21"/>
    </w:rPr>
  </w:style>
  <w:style w:type="character" w:customStyle="1" w:styleId="59">
    <w:name w:val="一级条标题 字符"/>
    <w:basedOn w:val="58"/>
    <w:link w:val="55"/>
    <w:autoRedefine/>
    <w:qFormat/>
    <w:uiPriority w:val="0"/>
    <w:rPr>
      <w:rFonts w:ascii="Times New Roman" w:hAnsi="Times New Roman" w:eastAsia="黑体" w:cs="黑体"/>
      <w:kern w:val="0"/>
      <w:szCs w:val="21"/>
    </w:rPr>
  </w:style>
  <w:style w:type="paragraph" w:customStyle="1" w:styleId="60">
    <w:name w:val="术语"/>
    <w:basedOn w:val="42"/>
    <w:next w:val="42"/>
    <w:link w:val="62"/>
    <w:autoRedefine/>
    <w:qFormat/>
    <w:uiPriority w:val="0"/>
    <w:rPr>
      <w:rFonts w:eastAsia="黑体"/>
    </w:rPr>
  </w:style>
  <w:style w:type="character" w:customStyle="1" w:styleId="61">
    <w:name w:val="段 Char"/>
    <w:autoRedefine/>
    <w:qFormat/>
    <w:uiPriority w:val="0"/>
    <w:rPr>
      <w:rFonts w:ascii="宋体"/>
      <w:sz w:val="21"/>
      <w:lang w:val="en-US" w:eastAsia="zh-CN" w:bidi="ar-SA"/>
    </w:rPr>
  </w:style>
  <w:style w:type="character" w:customStyle="1" w:styleId="62">
    <w:name w:val="术语 字符"/>
    <w:basedOn w:val="47"/>
    <w:link w:val="60"/>
    <w:autoRedefine/>
    <w:qFormat/>
    <w:uiPriority w:val="0"/>
    <w:rPr>
      <w:rFonts w:ascii="Times New Roman" w:hAnsi="Times New Roman" w:eastAsia="黑体" w:cs="Calibri"/>
      <w:szCs w:val="21"/>
    </w:rPr>
  </w:style>
  <w:style w:type="paragraph" w:customStyle="1" w:styleId="63">
    <w:name w:val="注"/>
    <w:basedOn w:val="42"/>
    <w:next w:val="42"/>
    <w:link w:val="65"/>
    <w:autoRedefine/>
    <w:qFormat/>
    <w:uiPriority w:val="0"/>
    <w:pPr>
      <w:widowControl/>
      <w:tabs>
        <w:tab w:val="center" w:pos="4201"/>
        <w:tab w:val="right" w:leader="dot" w:pos="9298"/>
      </w:tabs>
      <w:autoSpaceDE w:val="0"/>
      <w:autoSpaceDN w:val="0"/>
      <w:adjustRightInd/>
      <w:ind w:firstLine="360"/>
    </w:pPr>
    <w:rPr>
      <w:rFonts w:eastAsia="黑体" w:cs="Times New Roman"/>
      <w:kern w:val="0"/>
      <w:sz w:val="18"/>
      <w:szCs w:val="18"/>
    </w:rPr>
  </w:style>
  <w:style w:type="paragraph" w:customStyle="1" w:styleId="64">
    <w:name w:val="二级条标题"/>
    <w:basedOn w:val="48"/>
    <w:next w:val="42"/>
    <w:link w:val="67"/>
    <w:autoRedefine/>
    <w:qFormat/>
    <w:uiPriority w:val="0"/>
    <w:pPr>
      <w:spacing w:before="50" w:beforeLines="50" w:after="50" w:afterLines="50"/>
    </w:pPr>
    <w:rPr>
      <w:rFonts w:ascii="Times New Roman"/>
    </w:rPr>
  </w:style>
  <w:style w:type="character" w:customStyle="1" w:styleId="65">
    <w:name w:val="注 字符"/>
    <w:basedOn w:val="47"/>
    <w:link w:val="63"/>
    <w:autoRedefine/>
    <w:qFormat/>
    <w:uiPriority w:val="0"/>
    <w:rPr>
      <w:rFonts w:ascii="Times New Roman" w:hAnsi="Times New Roman" w:eastAsia="黑体" w:cs="Times New Roman"/>
      <w:kern w:val="0"/>
      <w:sz w:val="18"/>
      <w:szCs w:val="18"/>
    </w:rPr>
  </w:style>
  <w:style w:type="character" w:customStyle="1" w:styleId="66">
    <w:name w:val="标准文件_二级条标题 字符"/>
    <w:basedOn w:val="22"/>
    <w:link w:val="48"/>
    <w:autoRedefine/>
    <w:qFormat/>
    <w:uiPriority w:val="99"/>
    <w:rPr>
      <w:rFonts w:ascii="黑体" w:hAnsi="Times New Roman" w:eastAsia="黑体" w:cs="黑体"/>
      <w:kern w:val="0"/>
      <w:szCs w:val="21"/>
    </w:rPr>
  </w:style>
  <w:style w:type="character" w:customStyle="1" w:styleId="67">
    <w:name w:val="二级条标题 字符"/>
    <w:basedOn w:val="66"/>
    <w:link w:val="64"/>
    <w:autoRedefine/>
    <w:qFormat/>
    <w:uiPriority w:val="0"/>
    <w:rPr>
      <w:rFonts w:ascii="Times New Roman" w:hAnsi="Times New Roman" w:eastAsia="黑体" w:cs="黑体"/>
      <w:kern w:val="0"/>
      <w:szCs w:val="21"/>
    </w:rPr>
  </w:style>
  <w:style w:type="paragraph" w:customStyle="1" w:styleId="68">
    <w:name w:val="正文图题"/>
    <w:basedOn w:val="17"/>
    <w:next w:val="42"/>
    <w:link w:val="71"/>
    <w:autoRedefine/>
    <w:qFormat/>
    <w:uiPriority w:val="0"/>
    <w:pPr>
      <w:numPr>
        <w:ilvl w:val="0"/>
        <w:numId w:val="2"/>
      </w:numPr>
      <w:spacing w:before="50" w:beforeLines="50" w:after="50" w:afterLines="50" w:line="240" w:lineRule="auto"/>
      <w:ind w:left="0" w:leftChars="0" w:firstLine="0" w:firstLineChars="0"/>
      <w:jc w:val="center"/>
    </w:pPr>
    <w:rPr>
      <w:rFonts w:ascii="Times New Roman" w:hAnsi="Times New Roman" w:eastAsia="黑体"/>
    </w:rPr>
  </w:style>
  <w:style w:type="paragraph" w:customStyle="1" w:styleId="69">
    <w:name w:val="字母列项"/>
    <w:basedOn w:val="54"/>
    <w:next w:val="42"/>
    <w:link w:val="73"/>
    <w:autoRedefine/>
    <w:qFormat/>
    <w:uiPriority w:val="0"/>
    <w:pPr>
      <w:numPr>
        <w:ilvl w:val="0"/>
        <w:numId w:val="3"/>
      </w:numPr>
      <w:ind w:left="777" w:hanging="357" w:firstLineChars="0"/>
      <w:jc w:val="left"/>
    </w:pPr>
    <w:rPr>
      <w:rFonts w:ascii="Times New Roman" w:hAnsi="Times New Roman" w:cs="宋体"/>
      <w:kern w:val="0"/>
    </w:rPr>
  </w:style>
  <w:style w:type="character" w:customStyle="1" w:styleId="70">
    <w:name w:val="图表目录 字符"/>
    <w:basedOn w:val="22"/>
    <w:link w:val="17"/>
    <w:autoRedefine/>
    <w:semiHidden/>
    <w:qFormat/>
    <w:uiPriority w:val="99"/>
    <w:rPr>
      <w:rFonts w:ascii="Calibri" w:hAnsi="Calibri" w:eastAsia="宋体" w:cs="Calibri"/>
      <w:szCs w:val="21"/>
    </w:rPr>
  </w:style>
  <w:style w:type="character" w:customStyle="1" w:styleId="71">
    <w:name w:val="正文图题 字符"/>
    <w:basedOn w:val="70"/>
    <w:link w:val="68"/>
    <w:autoRedefine/>
    <w:qFormat/>
    <w:uiPriority w:val="0"/>
    <w:rPr>
      <w:rFonts w:ascii="Times New Roman" w:hAnsi="Times New Roman" w:eastAsia="黑体" w:cs="Calibri"/>
      <w:szCs w:val="21"/>
    </w:rPr>
  </w:style>
  <w:style w:type="character" w:customStyle="1" w:styleId="72">
    <w:name w:val="列表段落 字符"/>
    <w:basedOn w:val="22"/>
    <w:link w:val="54"/>
    <w:autoRedefine/>
    <w:qFormat/>
    <w:uiPriority w:val="99"/>
    <w:rPr>
      <w:rFonts w:ascii="Calibri" w:hAnsi="Calibri" w:eastAsia="宋体" w:cs="Calibri"/>
      <w:szCs w:val="21"/>
    </w:rPr>
  </w:style>
  <w:style w:type="character" w:customStyle="1" w:styleId="73">
    <w:name w:val="字母列项 字符"/>
    <w:basedOn w:val="72"/>
    <w:link w:val="69"/>
    <w:autoRedefine/>
    <w:qFormat/>
    <w:uiPriority w:val="0"/>
    <w:rPr>
      <w:rFonts w:ascii="Times New Roman" w:hAnsi="Times New Roman" w:eastAsia="宋体" w:cs="宋体"/>
      <w:kern w:val="0"/>
      <w:szCs w:val="21"/>
    </w:rPr>
  </w:style>
  <w:style w:type="paragraph" w:customStyle="1" w:styleId="74">
    <w:name w:val="正文表标题"/>
    <w:basedOn w:val="68"/>
    <w:next w:val="42"/>
    <w:link w:val="76"/>
    <w:autoRedefine/>
    <w:qFormat/>
    <w:uiPriority w:val="0"/>
    <w:pPr>
      <w:numPr>
        <w:numId w:val="4"/>
      </w:numPr>
      <w:ind w:left="0" w:firstLine="0"/>
    </w:pPr>
  </w:style>
  <w:style w:type="paragraph" w:customStyle="1" w:styleId="75">
    <w:name w:val="三级条标题"/>
    <w:basedOn w:val="49"/>
    <w:next w:val="42"/>
    <w:link w:val="79"/>
    <w:autoRedefine/>
    <w:qFormat/>
    <w:uiPriority w:val="0"/>
    <w:pPr>
      <w:spacing w:before="156" w:beforeLines="50" w:after="156" w:afterLines="50"/>
    </w:pPr>
    <w:rPr>
      <w:rFonts w:ascii="Times New Roman"/>
    </w:rPr>
  </w:style>
  <w:style w:type="character" w:customStyle="1" w:styleId="76">
    <w:name w:val="正文表标题 字符"/>
    <w:basedOn w:val="71"/>
    <w:link w:val="74"/>
    <w:autoRedefine/>
    <w:qFormat/>
    <w:uiPriority w:val="0"/>
    <w:rPr>
      <w:rFonts w:ascii="Times New Roman" w:hAnsi="Times New Roman" w:eastAsia="黑体" w:cs="Calibri"/>
      <w:szCs w:val="21"/>
    </w:rPr>
  </w:style>
  <w:style w:type="paragraph" w:customStyle="1" w:styleId="77">
    <w:name w:val="列项（——）"/>
    <w:basedOn w:val="1"/>
    <w:link w:val="81"/>
    <w:autoRedefine/>
    <w:qFormat/>
    <w:uiPriority w:val="0"/>
    <w:pPr>
      <w:widowControl/>
      <w:tabs>
        <w:tab w:val="center" w:pos="4201"/>
        <w:tab w:val="right" w:leader="dot" w:pos="9298"/>
      </w:tabs>
      <w:autoSpaceDE w:val="0"/>
      <w:autoSpaceDN w:val="0"/>
      <w:adjustRightInd/>
      <w:spacing w:line="240" w:lineRule="auto"/>
      <w:ind w:left="400" w:leftChars="200" w:hanging="200" w:hangingChars="200"/>
    </w:pPr>
    <w:rPr>
      <w:rFonts w:ascii="Times New Roman" w:hAnsi="Times New Roman" w:cs="黑体"/>
      <w:kern w:val="0"/>
    </w:rPr>
  </w:style>
  <w:style w:type="character" w:customStyle="1" w:styleId="78">
    <w:name w:val="标准文件_三级条标题 字符"/>
    <w:basedOn w:val="66"/>
    <w:link w:val="49"/>
    <w:autoRedefine/>
    <w:qFormat/>
    <w:uiPriority w:val="99"/>
    <w:rPr>
      <w:rFonts w:ascii="黑体" w:hAnsi="Times New Roman" w:eastAsia="黑体" w:cs="黑体"/>
      <w:kern w:val="0"/>
      <w:szCs w:val="21"/>
    </w:rPr>
  </w:style>
  <w:style w:type="character" w:customStyle="1" w:styleId="79">
    <w:name w:val="三级条标题 字符"/>
    <w:basedOn w:val="78"/>
    <w:link w:val="75"/>
    <w:autoRedefine/>
    <w:qFormat/>
    <w:uiPriority w:val="0"/>
    <w:rPr>
      <w:rFonts w:ascii="Times New Roman" w:hAnsi="Times New Roman" w:eastAsia="黑体" w:cs="黑体"/>
      <w:kern w:val="0"/>
      <w:szCs w:val="21"/>
    </w:rPr>
  </w:style>
  <w:style w:type="table" w:customStyle="1" w:styleId="80">
    <w:name w:val="网格型1"/>
    <w:basedOn w:val="20"/>
    <w:autoRedefine/>
    <w:qFormat/>
    <w:uiPriority w:val="99"/>
    <w:rPr>
      <w:rFonts w:ascii="Calibri" w:hAnsi="Calibri" w:eastAsia="宋体"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1">
    <w:name w:val="列项（——） 字符"/>
    <w:basedOn w:val="22"/>
    <w:link w:val="77"/>
    <w:autoRedefine/>
    <w:qFormat/>
    <w:uiPriority w:val="0"/>
    <w:rPr>
      <w:rFonts w:ascii="Times New Roman" w:hAnsi="Times New Roman" w:eastAsia="宋体" w:cs="黑体"/>
      <w:kern w:val="0"/>
      <w:szCs w:val="21"/>
      <w:lang w:val="en-US" w:eastAsia="zh-CN"/>
    </w:rPr>
  </w:style>
  <w:style w:type="paragraph" w:customStyle="1" w:styleId="82">
    <w:name w:val="正文公式"/>
    <w:basedOn w:val="1"/>
    <w:link w:val="84"/>
    <w:autoRedefine/>
    <w:qFormat/>
    <w:uiPriority w:val="0"/>
    <w:pPr>
      <w:tabs>
        <w:tab w:val="center" w:pos="2520"/>
        <w:tab w:val="right" w:pos="5040"/>
      </w:tabs>
      <w:adjustRightInd/>
      <w:spacing w:line="240" w:lineRule="auto"/>
      <w:jc w:val="center"/>
    </w:pPr>
    <w:rPr>
      <w:rFonts w:ascii="宋体" w:hAnsi="宋体" w:cs="宋体"/>
      <w:szCs w:val="18"/>
    </w:rPr>
  </w:style>
  <w:style w:type="paragraph" w:customStyle="1" w:styleId="83">
    <w:name w:val="正文公式1"/>
    <w:basedOn w:val="42"/>
    <w:next w:val="42"/>
    <w:autoRedefine/>
    <w:qFormat/>
    <w:uiPriority w:val="0"/>
    <w:pPr>
      <w:tabs>
        <w:tab w:val="center" w:pos="4200"/>
        <w:tab w:val="right" w:leader="dot" w:pos="9030"/>
      </w:tabs>
      <w:ind w:firstLine="0" w:firstLineChars="0"/>
      <w:jc w:val="left"/>
    </w:pPr>
  </w:style>
  <w:style w:type="character" w:customStyle="1" w:styleId="84">
    <w:name w:val="正文公式 字符"/>
    <w:basedOn w:val="22"/>
    <w:link w:val="82"/>
    <w:autoRedefine/>
    <w:qFormat/>
    <w:uiPriority w:val="0"/>
    <w:rPr>
      <w:rFonts w:ascii="宋体" w:hAnsi="宋体" w:eastAsia="宋体" w:cs="宋体"/>
      <w:szCs w:val="18"/>
    </w:rPr>
  </w:style>
  <w:style w:type="character" w:customStyle="1" w:styleId="85">
    <w:name w:val="批注文字 字符1"/>
    <w:link w:val="11"/>
    <w:autoRedefine/>
    <w:qFormat/>
    <w:uiPriority w:val="0"/>
    <w:rPr>
      <w:szCs w:val="24"/>
    </w:rPr>
  </w:style>
  <w:style w:type="character" w:customStyle="1" w:styleId="86">
    <w:name w:val="批注文字 字符"/>
    <w:basedOn w:val="22"/>
    <w:autoRedefine/>
    <w:semiHidden/>
    <w:qFormat/>
    <w:uiPriority w:val="99"/>
    <w:rPr>
      <w:rFonts w:ascii="Calibri" w:hAnsi="Calibri" w:eastAsia="宋体" w:cs="Calibri"/>
      <w:szCs w:val="21"/>
    </w:rPr>
  </w:style>
  <w:style w:type="paragraph" w:customStyle="1" w:styleId="87">
    <w:name w:val="附录标识"/>
    <w:basedOn w:val="1"/>
    <w:next w:val="42"/>
    <w:link w:val="90"/>
    <w:autoRedefine/>
    <w:qFormat/>
    <w:uiPriority w:val="0"/>
    <w:pPr>
      <w:keepNext/>
      <w:widowControl/>
      <w:shd w:val="clear" w:color="FFFFFF" w:fill="FFFFFF"/>
      <w:tabs>
        <w:tab w:val="left" w:pos="360"/>
        <w:tab w:val="left" w:pos="6405"/>
      </w:tabs>
      <w:adjustRightInd/>
      <w:spacing w:before="640" w:after="280" w:line="240" w:lineRule="auto"/>
      <w:jc w:val="center"/>
      <w:outlineLvl w:val="0"/>
    </w:pPr>
    <w:rPr>
      <w:rFonts w:ascii="黑体" w:hAnsi="Times New Roman" w:eastAsia="黑体" w:cs="Times New Roman"/>
      <w:kern w:val="0"/>
      <w:szCs w:val="20"/>
    </w:rPr>
  </w:style>
  <w:style w:type="paragraph" w:customStyle="1" w:styleId="88">
    <w:name w:val="附录标题"/>
    <w:basedOn w:val="87"/>
    <w:next w:val="42"/>
    <w:link w:val="91"/>
    <w:autoRedefine/>
    <w:qFormat/>
    <w:uiPriority w:val="0"/>
    <w:pPr>
      <w:numPr>
        <w:ilvl w:val="0"/>
        <w:numId w:val="5"/>
      </w:numPr>
      <w:spacing w:after="360" w:line="360" w:lineRule="exact"/>
    </w:pPr>
  </w:style>
  <w:style w:type="paragraph" w:customStyle="1" w:styleId="89">
    <w:name w:val="附录章标题"/>
    <w:basedOn w:val="88"/>
    <w:next w:val="42"/>
    <w:link w:val="93"/>
    <w:autoRedefine/>
    <w:qFormat/>
    <w:uiPriority w:val="0"/>
    <w:pPr>
      <w:numPr>
        <w:ilvl w:val="1"/>
      </w:numPr>
      <w:tabs>
        <w:tab w:val="clear" w:pos="360"/>
        <w:tab w:val="clear" w:pos="6405"/>
      </w:tabs>
      <w:spacing w:before="100" w:beforeLines="100" w:after="100" w:afterLines="100" w:line="240" w:lineRule="auto"/>
      <w:jc w:val="left"/>
    </w:pPr>
  </w:style>
  <w:style w:type="character" w:customStyle="1" w:styleId="90">
    <w:name w:val="附录标识 字符"/>
    <w:basedOn w:val="22"/>
    <w:link w:val="87"/>
    <w:autoRedefine/>
    <w:qFormat/>
    <w:uiPriority w:val="0"/>
    <w:rPr>
      <w:rFonts w:ascii="黑体" w:hAnsi="Times New Roman" w:eastAsia="黑体" w:cs="Times New Roman"/>
      <w:kern w:val="0"/>
      <w:szCs w:val="20"/>
      <w:shd w:val="clear" w:color="FFFFFF" w:fill="FFFFFF"/>
    </w:rPr>
  </w:style>
  <w:style w:type="character" w:customStyle="1" w:styleId="91">
    <w:name w:val="附录标题 字符"/>
    <w:basedOn w:val="90"/>
    <w:link w:val="88"/>
    <w:autoRedefine/>
    <w:qFormat/>
    <w:uiPriority w:val="0"/>
    <w:rPr>
      <w:rFonts w:ascii="黑体" w:hAnsi="Times New Roman" w:eastAsia="黑体" w:cs="Times New Roman"/>
      <w:kern w:val="0"/>
      <w:szCs w:val="20"/>
      <w:shd w:val="clear" w:color="FFFFFF" w:fill="FFFFFF"/>
    </w:rPr>
  </w:style>
  <w:style w:type="paragraph" w:customStyle="1" w:styleId="92">
    <w:name w:val="标准文件_正文图标题"/>
    <w:next w:val="1"/>
    <w:autoRedefine/>
    <w:qFormat/>
    <w:uiPriority w:val="99"/>
    <w:pPr>
      <w:numPr>
        <w:ilvl w:val="0"/>
        <w:numId w:val="6"/>
      </w:numPr>
      <w:jc w:val="center"/>
    </w:pPr>
    <w:rPr>
      <w:rFonts w:ascii="黑体" w:hAnsi="Times New Roman" w:eastAsia="黑体" w:cs="黑体"/>
      <w:kern w:val="0"/>
      <w:sz w:val="21"/>
      <w:szCs w:val="21"/>
      <w:lang w:val="en-US" w:eastAsia="zh-CN" w:bidi="ar-SA"/>
    </w:rPr>
  </w:style>
  <w:style w:type="character" w:customStyle="1" w:styleId="93">
    <w:name w:val="附录章标题 字符"/>
    <w:basedOn w:val="91"/>
    <w:link w:val="89"/>
    <w:qFormat/>
    <w:uiPriority w:val="0"/>
    <w:rPr>
      <w:rFonts w:ascii="黑体" w:hAnsi="Times New Roman" w:eastAsia="黑体" w:cs="Times New Roman"/>
      <w:kern w:val="0"/>
      <w:szCs w:val="20"/>
      <w:shd w:val="clear" w:color="FFFFFF" w:fill="FFFFFF"/>
    </w:rPr>
  </w:style>
  <w:style w:type="paragraph" w:customStyle="1" w:styleId="94">
    <w:name w:val="正文图标题"/>
    <w:next w:val="42"/>
    <w:autoRedefine/>
    <w:qFormat/>
    <w:uiPriority w:val="99"/>
    <w:pPr>
      <w:tabs>
        <w:tab w:val="left" w:pos="360"/>
      </w:tabs>
      <w:spacing w:beforeLines="50" w:afterLines="50"/>
      <w:ind w:left="823" w:hanging="420"/>
      <w:jc w:val="center"/>
    </w:pPr>
    <w:rPr>
      <w:rFonts w:ascii="黑体" w:hAnsi="Times New Roman" w:eastAsia="黑体" w:cs="黑体"/>
      <w:kern w:val="0"/>
      <w:sz w:val="21"/>
      <w:szCs w:val="21"/>
      <w:lang w:val="en-US" w:eastAsia="zh-CN" w:bidi="ar-SA"/>
    </w:rPr>
  </w:style>
  <w:style w:type="paragraph" w:customStyle="1" w:styleId="95">
    <w:name w:val="标准称谓"/>
    <w:next w:val="1"/>
    <w:autoRedefine/>
    <w:qFormat/>
    <w:uiPriority w:val="99"/>
    <w:pPr>
      <w:framePr w:w="9638" w:h="754" w:hRule="exact" w:hSpace="180" w:vSpace="180" w:wrap="auto"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宋体"/>
      <w:b/>
      <w:bCs/>
      <w:w w:val="148"/>
      <w:kern w:val="0"/>
      <w:sz w:val="52"/>
      <w:szCs w:val="52"/>
      <w:lang w:val="en-US" w:eastAsia="zh-CN" w:bidi="ar-SA"/>
    </w:rPr>
  </w:style>
  <w:style w:type="paragraph" w:customStyle="1" w:styleId="96">
    <w:name w:val="标准文件_页脚偶数页"/>
    <w:autoRedefine/>
    <w:qFormat/>
    <w:uiPriority w:val="99"/>
    <w:rPr>
      <w:rFonts w:ascii="宋体" w:hAnsi="Times New Roman" w:eastAsia="宋体" w:cs="宋体"/>
      <w:kern w:val="0"/>
      <w:sz w:val="18"/>
      <w:szCs w:val="18"/>
      <w:lang w:val="en-US" w:eastAsia="zh-CN" w:bidi="ar-SA"/>
    </w:rPr>
  </w:style>
  <w:style w:type="paragraph" w:customStyle="1" w:styleId="97">
    <w:name w:val="附录一级条标题"/>
    <w:basedOn w:val="89"/>
    <w:next w:val="42"/>
    <w:link w:val="98"/>
    <w:autoRedefine/>
    <w:qFormat/>
    <w:uiPriority w:val="0"/>
    <w:pPr>
      <w:numPr>
        <w:ilvl w:val="2"/>
      </w:numPr>
      <w:spacing w:before="156" w:beforeLines="50" w:after="156" w:afterLines="50"/>
    </w:pPr>
  </w:style>
  <w:style w:type="character" w:customStyle="1" w:styleId="98">
    <w:name w:val="附录一级条标题 字符"/>
    <w:basedOn w:val="93"/>
    <w:link w:val="97"/>
    <w:autoRedefine/>
    <w:qFormat/>
    <w:uiPriority w:val="0"/>
    <w:rPr>
      <w:rFonts w:ascii="黑体" w:hAnsi="Times New Roman" w:eastAsia="黑体" w:cs="Times New Roman"/>
      <w:kern w:val="0"/>
      <w:szCs w:val="20"/>
      <w:shd w:val="clear" w:color="FFFFFF" w:fill="FFFFFF"/>
    </w:rPr>
  </w:style>
  <w:style w:type="paragraph" w:customStyle="1" w:styleId="99">
    <w:name w:val="附录图标题"/>
    <w:basedOn w:val="88"/>
    <w:next w:val="42"/>
    <w:link w:val="101"/>
    <w:autoRedefine/>
    <w:qFormat/>
    <w:uiPriority w:val="0"/>
    <w:pPr>
      <w:numPr>
        <w:ilvl w:val="0"/>
        <w:numId w:val="7"/>
      </w:numPr>
      <w:spacing w:before="50" w:beforeLines="50" w:after="50" w:afterLines="50" w:line="240" w:lineRule="auto"/>
    </w:pPr>
    <w:rPr>
      <w:rFonts w:ascii="Times New Roman"/>
    </w:rPr>
  </w:style>
  <w:style w:type="paragraph" w:customStyle="1" w:styleId="100">
    <w:name w:val="附录表标题"/>
    <w:basedOn w:val="1"/>
    <w:next w:val="42"/>
    <w:autoRedefine/>
    <w:qFormat/>
    <w:uiPriority w:val="0"/>
    <w:pPr>
      <w:tabs>
        <w:tab w:val="left" w:pos="180"/>
      </w:tabs>
      <w:adjustRightInd/>
      <w:spacing w:beforeLines="50" w:afterLines="50" w:line="240" w:lineRule="auto"/>
      <w:jc w:val="center"/>
    </w:pPr>
    <w:rPr>
      <w:rFonts w:ascii="黑体" w:hAnsi="Times New Roman" w:eastAsia="黑体" w:cs="Times New Roman"/>
    </w:rPr>
  </w:style>
  <w:style w:type="character" w:customStyle="1" w:styleId="101">
    <w:name w:val="附录图标题 字符"/>
    <w:basedOn w:val="91"/>
    <w:link w:val="99"/>
    <w:qFormat/>
    <w:uiPriority w:val="0"/>
    <w:rPr>
      <w:rFonts w:ascii="Times New Roman" w:hAnsi="Times New Roman" w:eastAsia="黑体" w:cs="Times New Roman"/>
      <w:kern w:val="0"/>
      <w:szCs w:val="20"/>
      <w:shd w:val="clear" w:color="FFFFFF" w:fill="FFFFFF"/>
    </w:rPr>
  </w:style>
  <w:style w:type="paragraph" w:customStyle="1" w:styleId="102">
    <w:name w:val="样式1"/>
    <w:basedOn w:val="87"/>
    <w:next w:val="42"/>
    <w:link w:val="103"/>
    <w:uiPriority w:val="0"/>
    <w:pPr>
      <w:spacing w:before="312" w:after="312"/>
    </w:pPr>
  </w:style>
  <w:style w:type="character" w:customStyle="1" w:styleId="103">
    <w:name w:val="样式1 字符"/>
    <w:basedOn w:val="90"/>
    <w:link w:val="102"/>
    <w:uiPriority w:val="0"/>
    <w:rPr>
      <w:rFonts w:ascii="黑体" w:hAnsi="Times New Roman" w:eastAsia="黑体" w:cs="Times New Roman"/>
      <w:kern w:val="0"/>
      <w:szCs w:val="20"/>
      <w:shd w:val="clear" w:color="FFFFFF" w:fill="FFFFFF"/>
    </w:rPr>
  </w:style>
  <w:style w:type="paragraph" w:customStyle="1" w:styleId="104">
    <w:name w:val="附录图标题1"/>
    <w:basedOn w:val="16"/>
    <w:next w:val="42"/>
    <w:link w:val="106"/>
    <w:autoRedefine/>
    <w:qFormat/>
    <w:uiPriority w:val="0"/>
    <w:pPr>
      <w:spacing w:before="156" w:beforeLines="50" w:after="156" w:afterLines="50" w:line="240" w:lineRule="auto"/>
    </w:pPr>
    <w:rPr>
      <w:rFonts w:ascii="Times New Roman" w:hAnsi="Times New Roman" w:eastAsia="黑体"/>
      <w:b w:val="0"/>
      <w:sz w:val="21"/>
    </w:rPr>
  </w:style>
  <w:style w:type="paragraph" w:customStyle="1" w:styleId="105">
    <w:name w:val="附录表标题1"/>
    <w:basedOn w:val="104"/>
    <w:next w:val="42"/>
    <w:link w:val="107"/>
    <w:autoRedefine/>
    <w:qFormat/>
    <w:uiPriority w:val="0"/>
    <w:pPr>
      <w:spacing w:before="50" w:after="50"/>
    </w:pPr>
  </w:style>
  <w:style w:type="character" w:customStyle="1" w:styleId="106">
    <w:name w:val="附录图标题1 字符"/>
    <w:basedOn w:val="43"/>
    <w:link w:val="104"/>
    <w:qFormat/>
    <w:uiPriority w:val="0"/>
    <w:rPr>
      <w:rFonts w:ascii="Times New Roman" w:hAnsi="Times New Roman" w:eastAsia="黑体"/>
      <w:b w:val="0"/>
      <w:kern w:val="28"/>
      <w:sz w:val="32"/>
      <w:szCs w:val="32"/>
    </w:rPr>
  </w:style>
  <w:style w:type="character" w:customStyle="1" w:styleId="107">
    <w:name w:val="附录表标题1 字符"/>
    <w:basedOn w:val="106"/>
    <w:link w:val="105"/>
    <w:autoRedefine/>
    <w:qFormat/>
    <w:uiPriority w:val="0"/>
    <w:rPr>
      <w:rFonts w:ascii="Times New Roman" w:hAnsi="Times New Roman" w:eastAsia="黑体"/>
      <w:kern w:val="28"/>
      <w:sz w:val="32"/>
      <w:szCs w:val="32"/>
    </w:rPr>
  </w:style>
  <w:style w:type="paragraph" w:customStyle="1" w:styleId="108">
    <w:name w:val="参考文献、索引"/>
    <w:basedOn w:val="45"/>
    <w:next w:val="42"/>
    <w:link w:val="109"/>
    <w:qFormat/>
    <w:uiPriority w:val="0"/>
    <w:pPr>
      <w:spacing w:after="284"/>
    </w:pPr>
    <w:rPr>
      <w:rFonts w:ascii="黑体"/>
      <w:sz w:val="21"/>
    </w:rPr>
  </w:style>
  <w:style w:type="character" w:customStyle="1" w:styleId="109">
    <w:name w:val="参考文献、索引 字符"/>
    <w:basedOn w:val="46"/>
    <w:link w:val="108"/>
    <w:qFormat/>
    <w:uiPriority w:val="0"/>
    <w:rPr>
      <w:rFonts w:ascii="黑体" w:eastAsia="黑体" w:hAnsiTheme="majorHAnsi" w:cstheme="majorBidi"/>
      <w:sz w:val="32"/>
      <w:szCs w:val="32"/>
    </w:rPr>
  </w:style>
  <w:style w:type="character" w:customStyle="1" w:styleId="110">
    <w:name w:val="Unresolved Mention"/>
    <w:basedOn w:val="22"/>
    <w:semiHidden/>
    <w:unhideWhenUsed/>
    <w:qFormat/>
    <w:uiPriority w:val="99"/>
    <w:rPr>
      <w:color w:val="605E5C"/>
      <w:shd w:val="clear" w:color="auto" w:fill="E1DFDD"/>
    </w:rPr>
  </w:style>
  <w:style w:type="paragraph" w:customStyle="1" w:styleId="111">
    <w:name w:val="WPSOffice手动目录 1"/>
    <w:uiPriority w:val="0"/>
    <w:pPr>
      <w:ind w:leftChars="0"/>
    </w:pPr>
    <w:rPr>
      <w:rFonts w:asciiTheme="minorHAnsi" w:hAnsiTheme="minorHAnsi" w:eastAsiaTheme="minorEastAsia" w:cstheme="minorBidi"/>
      <w:sz w:val="20"/>
      <w:szCs w:val="20"/>
    </w:rPr>
  </w:style>
  <w:style w:type="paragraph" w:customStyle="1" w:styleId="112">
    <w:name w:val="WPSOffice手动目录 2"/>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emf"/><Relationship Id="rId24" Type="http://schemas.openxmlformats.org/officeDocument/2006/relationships/oleObject" Target="embeddings/oleObject1.bin"/><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CE1408-5573-4F73-A3E2-DB1BF869D927}">
  <ds:schemaRefs/>
</ds:datastoreItem>
</file>

<file path=docProps/app.xml><?xml version="1.0" encoding="utf-8"?>
<Properties xmlns="http://schemas.openxmlformats.org/officeDocument/2006/extended-properties" xmlns:vt="http://schemas.openxmlformats.org/officeDocument/2006/docPropsVTypes">
  <Template>Normal</Template>
  <Pages>21</Pages>
  <Words>1422</Words>
  <Characters>8106</Characters>
  <Lines>67</Lines>
  <Paragraphs>19</Paragraphs>
  <TotalTime>1</TotalTime>
  <ScaleCrop>false</ScaleCrop>
  <LinksUpToDate>false</LinksUpToDate>
  <CharactersWithSpaces>9509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2023-03-06T03:12:00Z</dcterms:created>
  <dc:creator>段彦芳</dc:creator>
  <cp:lastModifiedBy>魏敏</cp:lastModifiedBy>
  <cp:lastPrinted>2019-02-21T06:44:00Z</cp:lastPrinted>
  <dcterms:modified xsi:type="dcterms:W3CDTF">2024-03-29T05:35:24Z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1DDB86E762F64B6EBF29306FCAFD45A6_13</vt:lpwstr>
  </property>
</Properties>
</file>